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C8ABE" w14:textId="365901D9" w:rsidR="00D018AA" w:rsidRPr="006867C7" w:rsidRDefault="00D018AA" w:rsidP="00D018AA">
      <w:pPr>
        <w:rPr>
          <w:lang w:val="de-DE"/>
        </w:rPr>
      </w:pPr>
      <w:proofErr w:type="spellStart"/>
      <w:r w:rsidRPr="006867C7">
        <w:rPr>
          <w:lang w:val="de-DE"/>
        </w:rPr>
        <w:t>Metanoia</w:t>
      </w:r>
      <w:proofErr w:type="spellEnd"/>
      <w:r w:rsidR="00D0591F" w:rsidRPr="006867C7">
        <w:rPr>
          <w:lang w:val="de-DE"/>
        </w:rPr>
        <w:t xml:space="preserve"> (Griechisch): </w:t>
      </w:r>
      <w:r w:rsidR="00D0591F">
        <w:rPr>
          <w:lang w:val="de-DE"/>
        </w:rPr>
        <w:t>Sinnesänderung</w:t>
      </w:r>
      <w:r w:rsidR="00D0591F">
        <w:rPr>
          <w:lang w:val="de-DE"/>
        </w:rPr>
        <w:t xml:space="preserve">, Sinneswandlung, </w:t>
      </w:r>
      <w:r w:rsidR="00D0591F" w:rsidRPr="006867C7">
        <w:rPr>
          <w:lang w:val="de-DE"/>
        </w:rPr>
        <w:t>Gesinnungswandel</w:t>
      </w:r>
      <w:r w:rsidR="00D0591F" w:rsidRPr="006867C7">
        <w:rPr>
          <w:lang w:val="de-DE"/>
        </w:rPr>
        <w:t xml:space="preserve">, </w:t>
      </w:r>
      <w:r w:rsidR="00D0591F" w:rsidRPr="006867C7">
        <w:rPr>
          <w:lang w:val="de-DE"/>
        </w:rPr>
        <w:t xml:space="preserve">Umkehr, Bekehrung, Umdenken, </w:t>
      </w:r>
      <w:r w:rsidR="006867C7">
        <w:rPr>
          <w:lang w:val="de-DE"/>
        </w:rPr>
        <w:t xml:space="preserve">weiterhin </w:t>
      </w:r>
      <w:r w:rsidR="00D0591F" w:rsidRPr="006867C7">
        <w:rPr>
          <w:lang w:val="de-DE"/>
        </w:rPr>
        <w:t>Bedauern, Reue, Buße</w:t>
      </w:r>
      <w:r w:rsidR="007037CD" w:rsidRPr="006867C7">
        <w:rPr>
          <w:lang w:val="de-DE"/>
        </w:rPr>
        <w:t xml:space="preserve">. Katholische und protestantische Bibelinterpretation streitet sich darüber, ob </w:t>
      </w:r>
      <w:proofErr w:type="spellStart"/>
      <w:r w:rsidR="007037CD" w:rsidRPr="006867C7">
        <w:rPr>
          <w:lang w:val="de-DE"/>
        </w:rPr>
        <w:t>metanoia</w:t>
      </w:r>
      <w:proofErr w:type="spellEnd"/>
      <w:r w:rsidR="007037CD" w:rsidRPr="006867C7">
        <w:rPr>
          <w:lang w:val="de-DE"/>
        </w:rPr>
        <w:t xml:space="preserve"> vornehmlich als Sinneswandel oder als Buße (lat. </w:t>
      </w:r>
      <w:proofErr w:type="spellStart"/>
      <w:r w:rsidR="007037CD" w:rsidRPr="006867C7">
        <w:rPr>
          <w:lang w:val="de-DE"/>
        </w:rPr>
        <w:t>poenitentia</w:t>
      </w:r>
      <w:proofErr w:type="spellEnd"/>
      <w:r w:rsidR="006867C7">
        <w:rPr>
          <w:lang w:val="de-DE"/>
        </w:rPr>
        <w:t>, Bußsakrament</w:t>
      </w:r>
      <w:bookmarkStart w:id="0" w:name="_GoBack"/>
      <w:bookmarkEnd w:id="0"/>
      <w:r w:rsidR="007037CD" w:rsidRPr="006867C7">
        <w:rPr>
          <w:lang w:val="de-DE"/>
        </w:rPr>
        <w:t xml:space="preserve">) zu verstehen sei (siehe hierzu Martin Luther ) </w:t>
      </w:r>
    </w:p>
    <w:p w14:paraId="0489E8BB" w14:textId="39B1F19A" w:rsidR="00D0591F" w:rsidRDefault="00D0591F" w:rsidP="00D018AA">
      <w:pPr>
        <w:rPr>
          <w:rFonts w:ascii="Arial" w:hAnsi="Arial" w:cs="Arial"/>
          <w:color w:val="0A0A0A"/>
          <w:shd w:val="clear" w:color="auto" w:fill="FFFFFF"/>
          <w:lang w:val="de-DE"/>
        </w:rPr>
      </w:pPr>
    </w:p>
    <w:p w14:paraId="7A8E661A" w14:textId="77777777" w:rsidR="00D0591F" w:rsidRPr="00D018AA" w:rsidRDefault="00D0591F" w:rsidP="00D018AA">
      <w:pPr>
        <w:rPr>
          <w:rFonts w:ascii="Arial" w:hAnsi="Arial" w:cs="Arial"/>
          <w:color w:val="0A0A0A"/>
          <w:shd w:val="clear" w:color="auto" w:fill="FFFFFF"/>
          <w:lang w:val="de-DE"/>
        </w:rPr>
      </w:pPr>
    </w:p>
    <w:p w14:paraId="4641557A" w14:textId="1CE9FD75" w:rsidR="007037CD" w:rsidRPr="00D018AA" w:rsidRDefault="00D0591F" w:rsidP="007037CD">
      <w:pPr>
        <w:rPr>
          <w:lang w:val="de-DE"/>
        </w:rPr>
      </w:pPr>
      <w:proofErr w:type="spellStart"/>
      <w:r w:rsidRPr="007037CD">
        <w:rPr>
          <w:lang w:val="de-DE"/>
        </w:rPr>
        <w:t>Metanoiete</w:t>
      </w:r>
      <w:proofErr w:type="spellEnd"/>
      <w:r w:rsidRPr="007037CD">
        <w:rPr>
          <w:lang w:val="de-DE"/>
        </w:rPr>
        <w:t xml:space="preserve"> ist die Imperativform im Plural des griechischen Verbs </w:t>
      </w:r>
      <w:proofErr w:type="spellStart"/>
      <w:r w:rsidR="007037CD" w:rsidRPr="007037CD">
        <w:rPr>
          <w:lang w:val="de-DE"/>
        </w:rPr>
        <w:t>metanoeo</w:t>
      </w:r>
      <w:proofErr w:type="spellEnd"/>
      <w:r w:rsidR="007037CD" w:rsidRPr="007037CD">
        <w:rPr>
          <w:lang w:val="de-DE"/>
        </w:rPr>
        <w:t xml:space="preserve">: </w:t>
      </w:r>
      <w:r w:rsidR="00D018AA" w:rsidRPr="007037CD">
        <w:rPr>
          <w:lang w:val="de-DE"/>
        </w:rPr>
        <w:t>seinen Sinn ändern, seine Absicht bzw. Ansicht ändern</w:t>
      </w:r>
      <w:r w:rsidR="001E3EBE" w:rsidRPr="007037CD">
        <w:rPr>
          <w:lang w:val="de-DE"/>
        </w:rPr>
        <w:t xml:space="preserve">, </w:t>
      </w:r>
      <w:r w:rsidRPr="007037CD">
        <w:rPr>
          <w:lang w:val="de-DE"/>
        </w:rPr>
        <w:t>umkehren</w:t>
      </w:r>
      <w:r w:rsidR="007037CD" w:rsidRPr="007037CD">
        <w:rPr>
          <w:lang w:val="de-DE"/>
        </w:rPr>
        <w:t>, bereuen und Buße tun. Tolstoi hat im Jahr 1904, gegen den Russisch-Japanischen Krieg den Aufsatz „</w:t>
      </w:r>
      <w:proofErr w:type="spellStart"/>
      <w:r w:rsidR="007037CD">
        <w:rPr>
          <w:lang w:val="de-DE"/>
        </w:rPr>
        <w:t>Odumajtes</w:t>
      </w:r>
      <w:proofErr w:type="spellEnd"/>
      <w:r w:rsidR="007037CD">
        <w:rPr>
          <w:lang w:val="de-DE"/>
        </w:rPr>
        <w:t xml:space="preserve">!“ </w:t>
      </w:r>
      <w:r w:rsidR="007037CD" w:rsidRPr="007037CD">
        <w:rPr>
          <w:lang w:val="de-DE"/>
        </w:rPr>
        <w:t>ОДУМАЙТЕСЬ</w:t>
      </w:r>
      <w:r w:rsidR="007037CD" w:rsidRPr="007037CD">
        <w:rPr>
          <w:lang w:val="de-DE"/>
        </w:rPr>
        <w:t>!</w:t>
      </w:r>
      <w:r w:rsidR="007037CD">
        <w:rPr>
          <w:lang w:val="de-DE"/>
        </w:rPr>
        <w:t xml:space="preserve"> verfasst, wobei der Titel der Schrift die Übersetzung des russischen Bibeltextes für </w:t>
      </w:r>
      <w:proofErr w:type="spellStart"/>
      <w:r w:rsidR="007037CD" w:rsidRPr="006867C7">
        <w:rPr>
          <w:i/>
          <w:lang w:val="de-DE"/>
        </w:rPr>
        <w:t>metanoiete</w:t>
      </w:r>
      <w:proofErr w:type="spellEnd"/>
      <w:r w:rsidR="007037CD">
        <w:rPr>
          <w:lang w:val="de-DE"/>
        </w:rPr>
        <w:t xml:space="preserve"> ist (</w:t>
      </w:r>
      <w:r w:rsidR="007037CD">
        <w:rPr>
          <w:lang w:val="de-DE"/>
        </w:rPr>
        <w:t>„Besinnet Euch! (Tut Buße) Ein Wort zum Russisch-Japanischen Krieg.“ In: Religiös-ethische Flugschriften Band II. Sämtliche Werke. I. Serie. Sozial-ethische Schriften. Band 12. Jena: Diederichs, 1911, 1-100</w:t>
      </w:r>
      <w:r w:rsidR="007037CD">
        <w:rPr>
          <w:lang w:val="de-DE"/>
        </w:rPr>
        <w:t xml:space="preserve">). Dort heißt es: </w:t>
      </w:r>
      <w:r w:rsidR="007037CD">
        <w:rPr>
          <w:lang w:val="de-DE"/>
        </w:rPr>
        <w:t>„Christus hat gesagt: Besinnet Euch. Das heißt: jeder Mensch halte still in seiner Tätigkeit und frage sich: Wer bist Du, woher kommst Du, was ist Deine Bestimmung?“ (</w:t>
      </w:r>
      <w:r w:rsidR="007037CD">
        <w:rPr>
          <w:lang w:val="de-DE"/>
        </w:rPr>
        <w:t xml:space="preserve">Ebd., </w:t>
      </w:r>
      <w:r w:rsidR="007037CD">
        <w:rPr>
          <w:lang w:val="de-DE"/>
        </w:rPr>
        <w:t>39)</w:t>
      </w:r>
    </w:p>
    <w:p w14:paraId="0CE38C78" w14:textId="7000E689" w:rsidR="00D018AA" w:rsidRPr="007037CD" w:rsidRDefault="00D018AA" w:rsidP="007037CD">
      <w:pPr>
        <w:spacing w:line="360" w:lineRule="auto"/>
        <w:rPr>
          <w:lang w:val="de-DE"/>
        </w:rPr>
      </w:pPr>
    </w:p>
    <w:p w14:paraId="10908B39" w14:textId="77777777" w:rsidR="00B845BB" w:rsidRDefault="00B845BB" w:rsidP="00D018AA">
      <w:pPr>
        <w:rPr>
          <w:rFonts w:ascii="Arial" w:hAnsi="Arial" w:cs="Arial"/>
          <w:color w:val="0A0A0A"/>
          <w:shd w:val="clear" w:color="auto" w:fill="FFFFFF"/>
          <w:lang w:val="de-DE"/>
        </w:rPr>
      </w:pPr>
    </w:p>
    <w:p w14:paraId="3FEB7DFA" w14:textId="57AD40B4" w:rsidR="00D0591F" w:rsidRPr="00D018AA" w:rsidRDefault="00D0591F" w:rsidP="00D0591F">
      <w:pPr>
        <w:rPr>
          <w:lang w:val="de-DE"/>
        </w:rPr>
      </w:pPr>
    </w:p>
    <w:sectPr w:rsidR="00D0591F" w:rsidRPr="00D018AA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C942F" w14:textId="77777777" w:rsidR="002812A4" w:rsidRDefault="002812A4" w:rsidP="00D0591F">
      <w:r>
        <w:separator/>
      </w:r>
    </w:p>
  </w:endnote>
  <w:endnote w:type="continuationSeparator" w:id="0">
    <w:p w14:paraId="38814F35" w14:textId="77777777" w:rsidR="002812A4" w:rsidRDefault="002812A4" w:rsidP="00D05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360A3" w14:textId="77777777" w:rsidR="002812A4" w:rsidRDefault="002812A4" w:rsidP="00D0591F">
      <w:r>
        <w:separator/>
      </w:r>
    </w:p>
  </w:footnote>
  <w:footnote w:type="continuationSeparator" w:id="0">
    <w:p w14:paraId="7A3EA6D3" w14:textId="77777777" w:rsidR="002812A4" w:rsidRDefault="002812A4" w:rsidP="00D05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8AA"/>
    <w:rsid w:val="001231ED"/>
    <w:rsid w:val="001E3EBE"/>
    <w:rsid w:val="002812A4"/>
    <w:rsid w:val="00395CDE"/>
    <w:rsid w:val="0055526E"/>
    <w:rsid w:val="00635244"/>
    <w:rsid w:val="006867C7"/>
    <w:rsid w:val="006E0AF6"/>
    <w:rsid w:val="007037CD"/>
    <w:rsid w:val="00B845BB"/>
    <w:rsid w:val="00D018AA"/>
    <w:rsid w:val="00D0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41B08E"/>
  <w14:defaultImageDpi w14:val="32767"/>
  <w15:chartTrackingRefBased/>
  <w15:docId w15:val="{71D49816-7434-6345-9D72-67C458F7D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018AA"/>
    <w:rPr>
      <w:rFonts w:ascii="Times New Roman" w:eastAsia="Times New Roman" w:hAnsi="Times New Roman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D0591F"/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91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0591F"/>
    <w:rPr>
      <w:vertAlign w:val="superscript"/>
    </w:rPr>
  </w:style>
  <w:style w:type="character" w:styleId="Emphasis">
    <w:name w:val="Emphasis"/>
    <w:basedOn w:val="DefaultParagraphFont"/>
    <w:uiPriority w:val="20"/>
    <w:qFormat/>
    <w:rsid w:val="007037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4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3</cp:revision>
  <dcterms:created xsi:type="dcterms:W3CDTF">2020-03-12T03:07:00Z</dcterms:created>
  <dcterms:modified xsi:type="dcterms:W3CDTF">2020-03-12T12:59:00Z</dcterms:modified>
</cp:coreProperties>
</file>