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0A083F" w:rsidRDefault="0050360D">
      <w:pPr>
        <w:rPr>
          <w:b/>
          <w:lang w:val="de-DE"/>
        </w:rPr>
      </w:pPr>
      <w:bookmarkStart w:id="0" w:name="_GoBack"/>
      <w:r w:rsidRPr="000A083F">
        <w:rPr>
          <w:b/>
          <w:lang w:val="de-DE"/>
        </w:rPr>
        <w:t>Ulrich Wendt: Die Technik als Kulturmacht in sozialer und geistiger Beziehung. Berlin: Reimer, 1906.</w:t>
      </w:r>
    </w:p>
    <w:bookmarkEnd w:id="0"/>
    <w:p w:rsidR="0050360D" w:rsidRDefault="0050360D">
      <w:pPr>
        <w:rPr>
          <w:lang w:val="de-DE"/>
        </w:rPr>
      </w:pPr>
    </w:p>
    <w:p w:rsidR="0050360D" w:rsidRDefault="0050360D">
      <w:pPr>
        <w:rPr>
          <w:lang w:val="de-DE"/>
        </w:rPr>
      </w:pPr>
      <w:r>
        <w:rPr>
          <w:lang w:val="de-DE"/>
        </w:rPr>
        <w:t xml:space="preserve">„Die Technik beruht auf einem fortgesetzten Kampf mit der Natur, und sie leitet diesen Kampf nicht nur, sie führt auch selber Axt </w:t>
      </w:r>
      <w:proofErr w:type="spellStart"/>
      <w:r>
        <w:rPr>
          <w:lang w:val="de-DE"/>
        </w:rPr>
        <w:t>und</w:t>
      </w:r>
      <w:proofErr w:type="spellEnd"/>
      <w:r>
        <w:rPr>
          <w:lang w:val="de-DE"/>
        </w:rPr>
        <w:t xml:space="preserve"> Hammer.“ (301)</w:t>
      </w:r>
    </w:p>
    <w:p w:rsidR="0050360D" w:rsidRDefault="0050360D">
      <w:pPr>
        <w:rPr>
          <w:lang w:val="de-DE"/>
        </w:rPr>
      </w:pPr>
      <w:r>
        <w:rPr>
          <w:lang w:val="de-DE"/>
        </w:rPr>
        <w:t xml:space="preserve">„Aber wenn heut ein Gott herniederstiege und die Menschheit fragte, ob sie lieber die Handwerker missen wolle, oder die Gelehrten, sie würde mit lautem, einstimmigem Geschrei die Gelehrten aus dem Tempel des Staates jagen!“ (314) </w:t>
      </w:r>
    </w:p>
    <w:p w:rsidR="0050360D" w:rsidRDefault="0050360D">
      <w:pPr>
        <w:rPr>
          <w:lang w:val="de-DE"/>
        </w:rPr>
      </w:pPr>
      <w:r>
        <w:rPr>
          <w:lang w:val="de-DE"/>
        </w:rPr>
        <w:t xml:space="preserve">„Der große </w:t>
      </w:r>
      <w:proofErr w:type="spellStart"/>
      <w:r>
        <w:rPr>
          <w:lang w:val="de-DE"/>
        </w:rPr>
        <w:t>Prozeß</w:t>
      </w:r>
      <w:proofErr w:type="spellEnd"/>
      <w:r>
        <w:rPr>
          <w:lang w:val="de-DE"/>
        </w:rPr>
        <w:t xml:space="preserve">, in welchem die Menschheit weiterschreitet, vollzieht sich, um es noch einmal kurz zu sagen, grundlegend in der Weise, </w:t>
      </w:r>
      <w:proofErr w:type="spellStart"/>
      <w:r>
        <w:rPr>
          <w:lang w:val="de-DE"/>
        </w:rPr>
        <w:t>daß</w:t>
      </w:r>
      <w:proofErr w:type="spellEnd"/>
      <w:r>
        <w:rPr>
          <w:lang w:val="de-DE"/>
        </w:rPr>
        <w:t xml:space="preserve"> die Technik den Kampf mit der Natur aufnimmt, indem sie eine unfreie menschliche Arbeitskraft ihr gegenüberstellt. Alle Kultur beginnt und endet mit diesem Kampfe zwischen Technik und Natur.“ (314) </w:t>
      </w:r>
    </w:p>
    <w:p w:rsidR="00AD3339" w:rsidRDefault="00AD3339">
      <w:pPr>
        <w:rPr>
          <w:lang w:val="de-DE"/>
        </w:rPr>
      </w:pPr>
      <w:r>
        <w:rPr>
          <w:lang w:val="de-DE"/>
        </w:rPr>
        <w:t xml:space="preserve">„Der Fluch des Goldes wird sich zeigen an diesen unfruchtbaren Mächten, die nicht gelernt haben, durch Arbeit diesen Fluch in Segen zu verwandeln. Der goldene Strom treibt die wirtschaftliche Mühle weiter. Das Kapital will verzinst sein, die Technik </w:t>
      </w:r>
      <w:proofErr w:type="spellStart"/>
      <w:r>
        <w:rPr>
          <w:lang w:val="de-DE"/>
        </w:rPr>
        <w:t>muß</w:t>
      </w:r>
      <w:proofErr w:type="spellEnd"/>
      <w:r>
        <w:rPr>
          <w:lang w:val="de-DE"/>
        </w:rPr>
        <w:t xml:space="preserve"> arbeiten, die Produktion geht unaufhaltsam ihren Gang</w:t>
      </w:r>
      <w:r w:rsidR="00692E64">
        <w:rPr>
          <w:lang w:val="de-DE"/>
        </w:rPr>
        <w:t xml:space="preserve">. Die Naturkräfte arbeiten und leisten immer mehr, der Mensch rückt auf zum Wächter der eisernen Sklaven, er erstarkt und bricht die Mächte des unfreien, geistesdunkeln Mittelalters.“ (316) </w:t>
      </w:r>
    </w:p>
    <w:p w:rsidR="00692E64" w:rsidRDefault="00692E64">
      <w:pPr>
        <w:rPr>
          <w:lang w:val="de-DE"/>
        </w:rPr>
      </w:pPr>
      <w:r>
        <w:rPr>
          <w:lang w:val="de-DE"/>
        </w:rPr>
        <w:t xml:space="preserve">„Jedes neue Werkzeug, jede Arbeitsmaschine, jeder rationelle Betrieb, jede Arbeitsleistung in der Werkstätte des Handwerkers, oder auf dem Acker des Bauern, war ein Beitrag zu dem großen Bauwerk der Kultur, an welchem die Menschheit rastlos fortarbeitet. Durch die Verbesserung der Technik vollzog sich </w:t>
      </w:r>
      <w:r w:rsidR="006E61D7">
        <w:rPr>
          <w:lang w:val="de-DE"/>
        </w:rPr>
        <w:t>der Fortschritt dieses Baues mit einer fatalistischen Gewalt. Indem der einzelne seine Zwecke zu erreichen suchte, ist er das Werkzeug einer höheren Macht</w:t>
      </w:r>
      <w:r w:rsidR="00336516">
        <w:rPr>
          <w:lang w:val="de-DE"/>
        </w:rPr>
        <w:t xml:space="preserve"> gewesen; indem der Egoismus herrschen wollte, vollzog er den Auftrag eines höheren Willens, welcher die Menschheit zu reineren Zielen lenkt.“</w:t>
      </w:r>
      <w:r w:rsidR="00DD11F4">
        <w:rPr>
          <w:lang w:val="de-DE"/>
        </w:rPr>
        <w:t xml:space="preserve"> (319) </w:t>
      </w:r>
    </w:p>
    <w:p w:rsidR="009262C2" w:rsidRDefault="009262C2">
      <w:pPr>
        <w:rPr>
          <w:lang w:val="de-DE"/>
        </w:rPr>
      </w:pPr>
      <w:r>
        <w:rPr>
          <w:lang w:val="de-DE"/>
        </w:rPr>
        <w:t xml:space="preserve">„Der alte Goethe kannte den Wert der mechanischen Arbeit. Als er am Abend seines reichen Lebens den zweiten Teil des Faust zu Ende führt, und die Verheißung erfüllten sollte, dem Faust den Augenblick zu geben, zu dem er sagen werde ‚verweile doch, du bist so schön‘, da </w:t>
      </w:r>
      <w:proofErr w:type="spellStart"/>
      <w:r>
        <w:rPr>
          <w:lang w:val="de-DE"/>
        </w:rPr>
        <w:t>wußte</w:t>
      </w:r>
      <w:proofErr w:type="spellEnd"/>
      <w:r>
        <w:rPr>
          <w:lang w:val="de-DE"/>
        </w:rPr>
        <w:t xml:space="preserve"> er keine bessere Lösung zu geben, als durch die technische Arbeit im Dienste des Volkes. Angeekelt hatte sich Faust abgewandt vom leeren Spekulieren, vom abstrakten Wissen, nach den Brüsten des Lebens sehnte er sich hin. Er durchschweifte das Leben und fand nicht den schönen Augenblick, bis er endlich der praktischen Arbeit sich zuwandte und zum Wohl der Menschheit tätig </w:t>
      </w:r>
      <w:proofErr w:type="spellStart"/>
      <w:r>
        <w:rPr>
          <w:lang w:val="de-DE"/>
        </w:rPr>
        <w:t>wrd</w:t>
      </w:r>
      <w:proofErr w:type="spellEnd"/>
      <w:r>
        <w:rPr>
          <w:lang w:val="de-DE"/>
        </w:rPr>
        <w:t>. Er dämmte das unfruchtbare Meer zurück und gab dem Volk neues Land. Hier sollten Mensch und Tier die Freude des Lebens genießen. Wenn der Sturm die Fluten peitscht, und sie gierig lecken an dem Damme, dann eilen Alt und Jung hinaus zum Kampfe gegen die wüste, ungezügelte Kraft der Natur.“ (321)</w:t>
      </w:r>
    </w:p>
    <w:p w:rsidR="009262C2" w:rsidRDefault="00276587">
      <w:pPr>
        <w:rPr>
          <w:lang w:val="de-DE"/>
        </w:rPr>
      </w:pPr>
      <w:r>
        <w:rPr>
          <w:lang w:val="de-DE"/>
        </w:rPr>
        <w:t xml:space="preserve">„So klingt unsere größte nationale Dichtung aus in eine Verklärung der Arbeit. </w:t>
      </w:r>
      <w:r w:rsidR="00490EA5">
        <w:rPr>
          <w:lang w:val="de-DE"/>
        </w:rPr>
        <w:t xml:space="preserve">Der Weise des Altertums </w:t>
      </w:r>
      <w:proofErr w:type="gramStart"/>
      <w:r w:rsidR="00490EA5">
        <w:rPr>
          <w:lang w:val="de-DE"/>
        </w:rPr>
        <w:t>sah</w:t>
      </w:r>
      <w:proofErr w:type="gramEnd"/>
      <w:r w:rsidR="00490EA5">
        <w:rPr>
          <w:lang w:val="de-DE"/>
        </w:rPr>
        <w:t xml:space="preserve"> das Glück in der abstrakten Betrachtung der Welt, der Weise des Mittelalters in dem Vorgefühl himmlischer Freuden, der Weise der Neuzeit in der geistigen Leistung mechanischer Arbeitskraft.</w:t>
      </w:r>
    </w:p>
    <w:p w:rsidR="00490EA5" w:rsidRPr="000A083F" w:rsidRDefault="00490EA5">
      <w:pPr>
        <w:rPr>
          <w:lang w:val="de-DE"/>
        </w:rPr>
      </w:pPr>
      <w:r>
        <w:rPr>
          <w:lang w:val="de-DE"/>
        </w:rPr>
        <w:t xml:space="preserve">Wer hat am tiefsten geschaut?“ (322) </w:t>
      </w:r>
    </w:p>
    <w:sectPr w:rsidR="00490EA5" w:rsidRPr="000A083F"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60D"/>
    <w:rsid w:val="000A083F"/>
    <w:rsid w:val="001231ED"/>
    <w:rsid w:val="00276587"/>
    <w:rsid w:val="00336516"/>
    <w:rsid w:val="00395CDE"/>
    <w:rsid w:val="00490EA5"/>
    <w:rsid w:val="0050360D"/>
    <w:rsid w:val="0055526E"/>
    <w:rsid w:val="00635244"/>
    <w:rsid w:val="00692E64"/>
    <w:rsid w:val="006E0AF6"/>
    <w:rsid w:val="006E61D7"/>
    <w:rsid w:val="009262C2"/>
    <w:rsid w:val="00AD3339"/>
    <w:rsid w:val="00DD11F4"/>
    <w:rsid w:val="00E505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57792BDA-BC91-574C-93DC-F8EC7F8F4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2019-11-08T22:58:00Z</dcterms:created>
  <dcterms:modified xsi:type="dcterms:W3CDTF">2019-11-09T01:20:00Z</dcterms:modified>
</cp:coreProperties>
</file>