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5BC9" w:rsidRPr="00316891" w:rsidRDefault="00525BC9" w:rsidP="00525BC9">
      <w:pPr>
        <w:rPr>
          <w:b/>
          <w:lang w:val="de-DE"/>
        </w:rPr>
      </w:pPr>
      <w:r w:rsidRPr="00316891">
        <w:rPr>
          <w:b/>
          <w:lang w:val="de-DE"/>
        </w:rPr>
        <w:t xml:space="preserve">Leo N. Tolstoi: Was sollen wir denn </w:t>
      </w:r>
      <w:proofErr w:type="spellStart"/>
      <w:r w:rsidRPr="00316891">
        <w:rPr>
          <w:b/>
          <w:lang w:val="de-DE"/>
        </w:rPr>
        <w:t>thun</w:t>
      </w:r>
      <w:proofErr w:type="spellEnd"/>
      <w:r w:rsidRPr="00316891">
        <w:rPr>
          <w:b/>
          <w:lang w:val="de-DE"/>
        </w:rPr>
        <w:t xml:space="preserve">? </w:t>
      </w:r>
      <w:r>
        <w:rPr>
          <w:b/>
          <w:lang w:val="de-DE"/>
        </w:rPr>
        <w:t>Erster</w:t>
      </w:r>
      <w:r w:rsidRPr="00316891">
        <w:rPr>
          <w:b/>
          <w:lang w:val="de-DE"/>
        </w:rPr>
        <w:t xml:space="preserve"> Band. Leipzig, Diederichs, 1902. </w:t>
      </w:r>
    </w:p>
    <w:p w:rsidR="00525BC9" w:rsidRDefault="00525BC9">
      <w:pPr>
        <w:rPr>
          <w:b/>
          <w:lang w:val="de-DE"/>
        </w:rPr>
      </w:pPr>
    </w:p>
    <w:p w:rsidR="00525BC9" w:rsidRDefault="00525BC9">
      <w:pPr>
        <w:rPr>
          <w:lang w:val="de-DE"/>
        </w:rPr>
      </w:pPr>
      <w:r w:rsidRPr="00525BC9">
        <w:rPr>
          <w:lang w:val="de-DE"/>
        </w:rPr>
        <w:t xml:space="preserve">„Ich verstand nicht, </w:t>
      </w:r>
      <w:proofErr w:type="spellStart"/>
      <w:r>
        <w:rPr>
          <w:lang w:val="de-DE"/>
        </w:rPr>
        <w:t>daß</w:t>
      </w:r>
      <w:proofErr w:type="spellEnd"/>
      <w:r>
        <w:rPr>
          <w:lang w:val="de-DE"/>
        </w:rPr>
        <w:t xml:space="preserve"> man einem solchen Menschen nur helfen kann, indem man seine ganze Lebensauffassung ändert.“ (66)</w:t>
      </w:r>
    </w:p>
    <w:p w:rsidR="00525BC9" w:rsidRDefault="00525BC9">
      <w:pPr>
        <w:rPr>
          <w:lang w:val="de-DE"/>
        </w:rPr>
      </w:pPr>
      <w:r>
        <w:rPr>
          <w:lang w:val="de-DE"/>
        </w:rPr>
        <w:t xml:space="preserve">„ich zog die seltsame Folgerung, </w:t>
      </w:r>
      <w:proofErr w:type="spellStart"/>
      <w:r>
        <w:rPr>
          <w:lang w:val="de-DE"/>
        </w:rPr>
        <w:t>daß</w:t>
      </w:r>
      <w:proofErr w:type="spellEnd"/>
      <w:r>
        <w:rPr>
          <w:lang w:val="de-DE"/>
        </w:rPr>
        <w:t xml:space="preserve"> ich, um selber besser leben zu können, das Leben der anderen ändern müsse, und so begann ich denn damit, die Lebensführung anderer Leute zu verbessern.“ (109) </w:t>
      </w:r>
    </w:p>
    <w:p w:rsidR="00525BC9" w:rsidRDefault="00525BC9">
      <w:pPr>
        <w:rPr>
          <w:lang w:val="de-DE"/>
        </w:rPr>
      </w:pPr>
      <w:r>
        <w:rPr>
          <w:lang w:val="de-DE"/>
        </w:rPr>
        <w:t xml:space="preserve">„Das ist doch so einfach. Wenn ich den Armen helfen will, d.h. erreichen will, </w:t>
      </w:r>
      <w:proofErr w:type="spellStart"/>
      <w:r>
        <w:rPr>
          <w:lang w:val="de-DE"/>
        </w:rPr>
        <w:t>daß</w:t>
      </w:r>
      <w:proofErr w:type="spellEnd"/>
      <w:r>
        <w:rPr>
          <w:lang w:val="de-DE"/>
        </w:rPr>
        <w:t xml:space="preserve"> die </w:t>
      </w:r>
      <w:proofErr w:type="spellStart"/>
      <w:r>
        <w:rPr>
          <w:lang w:val="de-DE"/>
        </w:rPr>
        <w:t>Arment</w:t>
      </w:r>
      <w:proofErr w:type="spellEnd"/>
      <w:r>
        <w:rPr>
          <w:lang w:val="de-DE"/>
        </w:rPr>
        <w:t xml:space="preserve"> nicht arm seien, so darf ich die Armut nicht selbst erzeugen helfen.“ (151)</w:t>
      </w:r>
    </w:p>
    <w:p w:rsidR="00525BC9" w:rsidRDefault="00525BC9">
      <w:pPr>
        <w:rPr>
          <w:lang w:val="de-DE"/>
        </w:rPr>
      </w:pPr>
      <w:r>
        <w:rPr>
          <w:lang w:val="de-DE"/>
        </w:rPr>
        <w:t xml:space="preserve">„Die Sklaverei besteht darin, </w:t>
      </w:r>
      <w:proofErr w:type="spellStart"/>
      <w:r>
        <w:rPr>
          <w:lang w:val="de-DE"/>
        </w:rPr>
        <w:t>daß</w:t>
      </w:r>
      <w:proofErr w:type="spellEnd"/>
      <w:r>
        <w:rPr>
          <w:lang w:val="de-DE"/>
        </w:rPr>
        <w:t xml:space="preserve"> sich ein Teil der Menschen von der Arbeit freimacht (die zur Befriedigung der Bedürfnisse erforderlich ist), um diese Arbeit einem anderen Teil gewaltsam aufzubürden, und daher ist dort Sklaverei, wo ein Mensch ist, der nicht arbeitet, nicht etwa, weil andere Leute aus Liebe für ihn wirken, sondern der die Möglichkeit hat, andere für sich arbeiten zu lassen, während er selbst feiern kann; wo das stattfindet, da ist immer Sklaverei.“ (250) </w:t>
      </w:r>
    </w:p>
    <w:p w:rsidR="00525BC9" w:rsidRDefault="00525BC9">
      <w:pPr>
        <w:rPr>
          <w:lang w:val="de-DE"/>
        </w:rPr>
      </w:pPr>
      <w:r>
        <w:rPr>
          <w:lang w:val="de-DE"/>
        </w:rPr>
        <w:t>„das Geld ist Repräsentant einer durch Gewalt errichteten Verpflichtung gewisser Menschen zur Arbeit.“ (259)</w:t>
      </w:r>
    </w:p>
    <w:p w:rsidR="00525BC9" w:rsidRPr="00525BC9" w:rsidRDefault="00525BC9">
      <w:pPr>
        <w:rPr>
          <w:lang w:val="de-DE"/>
        </w:rPr>
      </w:pPr>
      <w:r>
        <w:rPr>
          <w:lang w:val="de-DE"/>
        </w:rPr>
        <w:t>„Wenn ein ägyptischer König von seinen Sklaven Arbeit verlangte, so gaben die Sklaven ihre [261] ganze Arbeitskraft her, aber doch nur ihre verflossene und ihre gegenwärtige, aber ihre zukünftige konnten sie nicht hergeben. Seit der Verbreitung der Geldzeichen und dem daraus entspringenden Kredit jedoch ist es möglich geworden, auch seine künftige Arbeit für Geld zu verkaufen</w:t>
      </w:r>
      <w:r w:rsidR="00D8327D">
        <w:rPr>
          <w:lang w:val="de-DE"/>
        </w:rPr>
        <w:t>. Das Geld stellt, wo Gewalt in der Gesellschaft herrscht, nur die Möglichkeit einer neuen Form der Sklaverei dar, einer unpersönlichen Sklaverei, die die persönliche verdrängt hat.“ (260-261)</w:t>
      </w:r>
    </w:p>
    <w:p w:rsidR="00525BC9" w:rsidRPr="00D8327D" w:rsidRDefault="00D8327D">
      <w:pPr>
        <w:rPr>
          <w:lang w:val="de-DE"/>
        </w:rPr>
      </w:pPr>
      <w:r w:rsidRPr="00D8327D">
        <w:rPr>
          <w:lang w:val="de-DE"/>
        </w:rPr>
        <w:t xml:space="preserve">„als allgemeine Regel aber steht fest, </w:t>
      </w:r>
      <w:proofErr w:type="spellStart"/>
      <w:r w:rsidRPr="00D8327D">
        <w:rPr>
          <w:lang w:val="de-DE"/>
        </w:rPr>
        <w:t>daß</w:t>
      </w:r>
      <w:proofErr w:type="spellEnd"/>
      <w:r w:rsidRPr="00D8327D">
        <w:rPr>
          <w:lang w:val="de-DE"/>
        </w:rPr>
        <w:t xml:space="preserve"> es [das Geld; F.E.] zum Recht oder zur Möglichkeit geworden ist, andere Leute für sich arbeiten zu lassen.“ (262)</w:t>
      </w:r>
    </w:p>
    <w:p w:rsidR="00D8327D" w:rsidRDefault="00D8327D">
      <w:pPr>
        <w:rPr>
          <w:lang w:val="de-DE"/>
        </w:rPr>
      </w:pPr>
      <w:r w:rsidRPr="00D8327D">
        <w:rPr>
          <w:lang w:val="de-DE"/>
        </w:rPr>
        <w:t xml:space="preserve">„Ich </w:t>
      </w:r>
      <w:proofErr w:type="spellStart"/>
      <w:r>
        <w:rPr>
          <w:lang w:val="de-DE"/>
        </w:rPr>
        <w:t>muß</w:t>
      </w:r>
      <w:proofErr w:type="spellEnd"/>
      <w:r>
        <w:rPr>
          <w:lang w:val="de-DE"/>
        </w:rPr>
        <w:t xml:space="preserve"> mich immer über die so oft wiederholten Worte wundern: ja, das ist sehr schön in der Theorie, wie aber verhält es sich damit in der Praxis? Als bedeute Theorie – allerhand schöne Redensarten, deren man im Gespräch bedarf, und nicht etwas auf das sich die ganze Praxis, das ist unsere ganze </w:t>
      </w:r>
      <w:proofErr w:type="spellStart"/>
      <w:r>
        <w:rPr>
          <w:lang w:val="de-DE"/>
        </w:rPr>
        <w:t>Thätigkeit</w:t>
      </w:r>
      <w:proofErr w:type="spellEnd"/>
      <w:r>
        <w:rPr>
          <w:lang w:val="de-DE"/>
        </w:rPr>
        <w:t xml:space="preserve">, zwingend gründe. Es </w:t>
      </w:r>
      <w:proofErr w:type="spellStart"/>
      <w:r>
        <w:rPr>
          <w:lang w:val="de-DE"/>
        </w:rPr>
        <w:t>muß</w:t>
      </w:r>
      <w:proofErr w:type="spellEnd"/>
      <w:r>
        <w:rPr>
          <w:lang w:val="de-DE"/>
        </w:rPr>
        <w:t xml:space="preserve"> wohl auf der Welt furchtbar viel dumme Theorien gegeben haben, </w:t>
      </w:r>
      <w:proofErr w:type="spellStart"/>
      <w:r>
        <w:rPr>
          <w:lang w:val="de-DE"/>
        </w:rPr>
        <w:t>daß</w:t>
      </w:r>
      <w:proofErr w:type="spellEnd"/>
      <w:r>
        <w:rPr>
          <w:lang w:val="de-DE"/>
        </w:rPr>
        <w:t xml:space="preserve"> eine so gar merkwürdige Art der Betrachtung aufkommen konnte.“ (265)</w:t>
      </w:r>
    </w:p>
    <w:p w:rsidR="00D8327D" w:rsidRPr="00D8327D" w:rsidRDefault="00D8327D">
      <w:pPr>
        <w:rPr>
          <w:lang w:val="de-DE"/>
        </w:rPr>
      </w:pPr>
      <w:r>
        <w:rPr>
          <w:lang w:val="de-DE"/>
        </w:rPr>
        <w:t xml:space="preserve">„Es könnte scheinen, als ob etwas Befremdendes in der Betrachtung meiner Frage liege, was das Geld sei. Aber diese Betrachtung diente nicht dazu, eine Betrachtung </w:t>
      </w:r>
      <w:proofErr w:type="gramStart"/>
      <w:r>
        <w:rPr>
          <w:lang w:val="de-DE"/>
        </w:rPr>
        <w:t>um der Betrachtung</w:t>
      </w:r>
      <w:proofErr w:type="gramEnd"/>
      <w:r>
        <w:rPr>
          <w:lang w:val="de-DE"/>
        </w:rPr>
        <w:t xml:space="preserve"> willen zu machen, sondern um eine Antwort auf die Frage nach meinem Leben, meinem Leiden zu finden; es war eine Antwort auf die Frage: was soll ich </w:t>
      </w:r>
      <w:proofErr w:type="spellStart"/>
      <w:r>
        <w:rPr>
          <w:lang w:val="de-DE"/>
        </w:rPr>
        <w:t>thun</w:t>
      </w:r>
      <w:proofErr w:type="spellEnd"/>
      <w:r>
        <w:rPr>
          <w:lang w:val="de-DE"/>
        </w:rPr>
        <w:t>?“ (267)</w:t>
      </w:r>
      <w:bookmarkStart w:id="0" w:name="_GoBack"/>
      <w:bookmarkEnd w:id="0"/>
    </w:p>
    <w:p w:rsidR="00525BC9" w:rsidRDefault="00525BC9">
      <w:pPr>
        <w:rPr>
          <w:b/>
          <w:lang w:val="de-DE"/>
        </w:rPr>
      </w:pPr>
    </w:p>
    <w:p w:rsidR="00D8327D" w:rsidRDefault="00D8327D">
      <w:pPr>
        <w:rPr>
          <w:b/>
          <w:lang w:val="de-DE"/>
        </w:rPr>
      </w:pPr>
    </w:p>
    <w:p w:rsidR="006A41F3" w:rsidRPr="00316891" w:rsidRDefault="00316891">
      <w:pPr>
        <w:rPr>
          <w:b/>
          <w:lang w:val="de-DE"/>
        </w:rPr>
      </w:pPr>
      <w:r w:rsidRPr="00316891">
        <w:rPr>
          <w:b/>
          <w:lang w:val="de-DE"/>
        </w:rPr>
        <w:t xml:space="preserve">Leo N. Tolstoi: Was sollen wir denn </w:t>
      </w:r>
      <w:proofErr w:type="spellStart"/>
      <w:r w:rsidRPr="00316891">
        <w:rPr>
          <w:b/>
          <w:lang w:val="de-DE"/>
        </w:rPr>
        <w:t>thun</w:t>
      </w:r>
      <w:proofErr w:type="spellEnd"/>
      <w:r w:rsidRPr="00316891">
        <w:rPr>
          <w:b/>
          <w:lang w:val="de-DE"/>
        </w:rPr>
        <w:t xml:space="preserve">? Zweiter Band. Leipzig, Diederichs, 1902. </w:t>
      </w:r>
    </w:p>
    <w:p w:rsidR="00316891" w:rsidRDefault="00316891">
      <w:pPr>
        <w:rPr>
          <w:lang w:val="de-DE"/>
        </w:rPr>
      </w:pPr>
    </w:p>
    <w:p w:rsidR="00316891" w:rsidRDefault="00316891">
      <w:pPr>
        <w:rPr>
          <w:lang w:val="de-DE"/>
        </w:rPr>
      </w:pPr>
      <w:r>
        <w:rPr>
          <w:lang w:val="de-DE"/>
        </w:rPr>
        <w:t xml:space="preserve">„Man braucht sich doch nur einen Moment zu besinnen, um von einem Schauder </w:t>
      </w:r>
      <w:proofErr w:type="spellStart"/>
      <w:r>
        <w:rPr>
          <w:lang w:val="de-DE"/>
        </w:rPr>
        <w:t>erfaßt</w:t>
      </w:r>
      <w:proofErr w:type="spellEnd"/>
      <w:r>
        <w:rPr>
          <w:lang w:val="de-DE"/>
        </w:rPr>
        <w:t xml:space="preserve"> zu werden vor diesem wunderlichen Widerspruch unserer Lebensweise mit dem Inhalt dessen, was wir – ich nicht einmal sagen Christen – sondern wir sogenannten humanen und gebildeten Menschen für unser Bekenntnis ausgeben.“ (20) </w:t>
      </w:r>
    </w:p>
    <w:p w:rsidR="00316891" w:rsidRDefault="00316891">
      <w:pPr>
        <w:rPr>
          <w:lang w:val="de-DE"/>
        </w:rPr>
      </w:pPr>
      <w:r>
        <w:rPr>
          <w:lang w:val="de-DE"/>
        </w:rPr>
        <w:lastRenderedPageBreak/>
        <w:t xml:space="preserve">„Das diesen so verkündeten Lehren zu Grunde liegende Motiv ist immer dasselbe, </w:t>
      </w:r>
      <w:r>
        <w:rPr>
          <w:lang w:val="de-DE"/>
        </w:rPr>
        <w:t>–</w:t>
      </w:r>
      <w:r>
        <w:rPr>
          <w:lang w:val="de-DE"/>
        </w:rPr>
        <w:t xml:space="preserve"> nämlich – den Menschen zur Rechtfertigung für ihr unsittliches Leben zu dienen.“ (29)</w:t>
      </w:r>
    </w:p>
    <w:p w:rsidR="00DE4E50" w:rsidRDefault="00DE4E50">
      <w:pPr>
        <w:rPr>
          <w:lang w:val="de-DE"/>
        </w:rPr>
      </w:pPr>
      <w:r>
        <w:rPr>
          <w:lang w:val="de-DE"/>
        </w:rPr>
        <w:t xml:space="preserve">„Der Grund ist einzig und allein darin zu suchen, </w:t>
      </w:r>
      <w:proofErr w:type="spellStart"/>
      <w:r>
        <w:rPr>
          <w:lang w:val="de-DE"/>
        </w:rPr>
        <w:t>daß</w:t>
      </w:r>
      <w:proofErr w:type="spellEnd"/>
      <w:r>
        <w:rPr>
          <w:lang w:val="de-DE"/>
        </w:rPr>
        <w:t xml:space="preserve"> die Menschen in den vorgebrachten Lehren eine Rechtfertigung für ihr schlimmes Leben fanden!“ (67)</w:t>
      </w:r>
    </w:p>
    <w:p w:rsidR="00DE4E50" w:rsidRDefault="00DE4E50">
      <w:pPr>
        <w:rPr>
          <w:lang w:val="de-DE"/>
        </w:rPr>
      </w:pPr>
      <w:r>
        <w:rPr>
          <w:lang w:val="de-DE"/>
        </w:rPr>
        <w:t xml:space="preserve">„Nichts als </w:t>
      </w:r>
      <w:proofErr w:type="spellStart"/>
      <w:r>
        <w:rPr>
          <w:lang w:val="de-DE"/>
        </w:rPr>
        <w:t>Thatsachen</w:t>
      </w:r>
      <w:proofErr w:type="spellEnd"/>
      <w:r>
        <w:rPr>
          <w:lang w:val="de-DE"/>
        </w:rPr>
        <w:t xml:space="preserve"> zu untersuchen, ist vollständig unmöglich, denn es </w:t>
      </w:r>
      <w:proofErr w:type="spellStart"/>
      <w:r>
        <w:rPr>
          <w:lang w:val="de-DE"/>
        </w:rPr>
        <w:t>giebt</w:t>
      </w:r>
      <w:proofErr w:type="spellEnd"/>
      <w:r>
        <w:rPr>
          <w:lang w:val="de-DE"/>
        </w:rPr>
        <w:t xml:space="preserve"> eine – im wahren Sinne des Wortes – </w:t>
      </w:r>
      <w:r w:rsidRPr="00DE4E50">
        <w:rPr>
          <w:i/>
          <w:lang w:val="de-DE"/>
        </w:rPr>
        <w:t>unbegrenzte</w:t>
      </w:r>
      <w:r>
        <w:rPr>
          <w:lang w:val="de-DE"/>
        </w:rPr>
        <w:t xml:space="preserve"> Menge von </w:t>
      </w:r>
      <w:proofErr w:type="spellStart"/>
      <w:r>
        <w:rPr>
          <w:lang w:val="de-DE"/>
        </w:rPr>
        <w:t>Thatsachen</w:t>
      </w:r>
      <w:proofErr w:type="spellEnd"/>
      <w:r>
        <w:rPr>
          <w:lang w:val="de-DE"/>
        </w:rPr>
        <w:t>, die unserer Beobachtung unterworfen sind.</w:t>
      </w:r>
      <w:r w:rsidR="00834E54">
        <w:rPr>
          <w:lang w:val="de-DE"/>
        </w:rPr>
        <w:t xml:space="preserve"> Bevor man </w:t>
      </w:r>
      <w:proofErr w:type="spellStart"/>
      <w:r w:rsidR="00834E54">
        <w:rPr>
          <w:lang w:val="de-DE"/>
        </w:rPr>
        <w:t>Thatsachen</w:t>
      </w:r>
      <w:proofErr w:type="spellEnd"/>
      <w:r w:rsidR="00834E54">
        <w:rPr>
          <w:lang w:val="de-DE"/>
        </w:rPr>
        <w:t xml:space="preserve"> untersucht, ist es nötig, </w:t>
      </w:r>
      <w:proofErr w:type="spellStart"/>
      <w:r w:rsidR="00834E54">
        <w:rPr>
          <w:lang w:val="de-DE"/>
        </w:rPr>
        <w:t>daß</w:t>
      </w:r>
      <w:proofErr w:type="spellEnd"/>
      <w:r w:rsidR="00834E54">
        <w:rPr>
          <w:lang w:val="de-DE"/>
        </w:rPr>
        <w:t xml:space="preserve"> man eine Theorie habe, auf Grund deren aus der unbegrenzten Menge von </w:t>
      </w:r>
      <w:proofErr w:type="spellStart"/>
      <w:r w:rsidR="00834E54">
        <w:rPr>
          <w:lang w:val="de-DE"/>
        </w:rPr>
        <w:t>Thatsachen</w:t>
      </w:r>
      <w:proofErr w:type="spellEnd"/>
      <w:r w:rsidR="00834E54">
        <w:rPr>
          <w:lang w:val="de-DE"/>
        </w:rPr>
        <w:t xml:space="preserve"> die einen oder die anderen herausgegriffen werden können.“ (69) </w:t>
      </w:r>
    </w:p>
    <w:p w:rsidR="00787002" w:rsidRDefault="00787002">
      <w:pPr>
        <w:rPr>
          <w:lang w:val="de-DE"/>
        </w:rPr>
      </w:pPr>
      <w:r>
        <w:rPr>
          <w:lang w:val="de-DE"/>
        </w:rPr>
        <w:t xml:space="preserve">„Wie sollte man demnach eine so praktische Theorie nicht anerkennen, die uns in den Stand setzt, unser Gewissen für immer in die Tasche zu stecken und ein zügelloses, tierisches Leben zu führen, in dem Gefühl, </w:t>
      </w:r>
      <w:proofErr w:type="spellStart"/>
      <w:r>
        <w:rPr>
          <w:lang w:val="de-DE"/>
        </w:rPr>
        <w:t>daß</w:t>
      </w:r>
      <w:proofErr w:type="spellEnd"/>
      <w:r>
        <w:rPr>
          <w:lang w:val="de-DE"/>
        </w:rPr>
        <w:t xml:space="preserve"> man einen, für unsere Zeit </w:t>
      </w:r>
      <w:proofErr w:type="spellStart"/>
      <w:r>
        <w:rPr>
          <w:lang w:val="de-DE"/>
        </w:rPr>
        <w:t>giltigen</w:t>
      </w:r>
      <w:proofErr w:type="spellEnd"/>
      <w:r>
        <w:rPr>
          <w:lang w:val="de-DE"/>
        </w:rPr>
        <w:t>, unverrückbaren wissenschaftlichen Stützpunkt unter sich habe. So gründet sich denn die Rechtfertigung des Müßigganges und der Grausamkeit der Menschen auf diese neue Glaubenslehre.“ (73)</w:t>
      </w:r>
    </w:p>
    <w:p w:rsidR="00FC4CCB" w:rsidRDefault="00FC4CCB">
      <w:pPr>
        <w:rPr>
          <w:lang w:val="de-DE"/>
        </w:rPr>
      </w:pPr>
      <w:r>
        <w:rPr>
          <w:lang w:val="de-DE"/>
        </w:rPr>
        <w:t xml:space="preserve">„In dieser Hinsicht ist es bemerkenswert, </w:t>
      </w:r>
      <w:proofErr w:type="spellStart"/>
      <w:r>
        <w:rPr>
          <w:lang w:val="de-DE"/>
        </w:rPr>
        <w:t>daß</w:t>
      </w:r>
      <w:proofErr w:type="spellEnd"/>
      <w:r>
        <w:rPr>
          <w:lang w:val="de-DE"/>
        </w:rPr>
        <w:t xml:space="preserve"> von den aus zwei Teilen bestehenden Werken Comtes, der positiven Philosophie und der positiven Politik, nur der erste bei der Wissenschaft Aufnahme fand, nämlich der Teil, in dem man auf neuen experimentellen Grundlagen das in dem menschlichen Gemeinwesen vorhandene </w:t>
      </w:r>
      <w:proofErr w:type="spellStart"/>
      <w:r>
        <w:rPr>
          <w:lang w:val="de-DE"/>
        </w:rPr>
        <w:t>Uebel</w:t>
      </w:r>
      <w:proofErr w:type="spellEnd"/>
      <w:r>
        <w:rPr>
          <w:lang w:val="de-DE"/>
        </w:rPr>
        <w:t xml:space="preserve"> zu rechtfertigen suchte. Der zweite Teil aber, der von den, aus der Betrachtung der Menschheit als eines Organismus hervorgehenden sittlichen Pflichten des Altruismus handelte, wurde nicht nur für unwichtig, sondern für unbedeutend und unwissenschaftlich erklärt. Es spielte sich derselbe Vorgang ab, wie früher einmal mit den beiden Teilen der Kantischen Lehre.“ (77)</w:t>
      </w:r>
    </w:p>
    <w:p w:rsidR="00FC4CCB" w:rsidRDefault="00FC4CCB">
      <w:pPr>
        <w:rPr>
          <w:lang w:val="de-DE"/>
        </w:rPr>
      </w:pPr>
      <w:r>
        <w:rPr>
          <w:lang w:val="de-DE"/>
        </w:rPr>
        <w:t>„Betrügen wir uns doch nicht selbst! Wir alle kennen ja die Motive ganz genau, die dem Bau [125] der Eisenbahnen, der Errichtung von Fabriken, der Gewinnung des Erdöls und der Fabrikation der Streichhölzer zu Grunde liegen.</w:t>
      </w:r>
    </w:p>
    <w:p w:rsidR="00FC4CCB" w:rsidRDefault="00FC4CCB">
      <w:pPr>
        <w:rPr>
          <w:lang w:val="de-DE"/>
        </w:rPr>
      </w:pPr>
      <w:r>
        <w:rPr>
          <w:lang w:val="de-DE"/>
        </w:rPr>
        <w:t>Der Techniker baut Eisenbahnen zu militärischen Zwecken für die Regierung, zu finanziellen Zwecken für den Kapitalisten. Er baut Maschinen für den Fabrikanten, um sich selbst und auch den Kapitalisten zu bereichern.</w:t>
      </w:r>
    </w:p>
    <w:p w:rsidR="00FC4CCB" w:rsidRDefault="00FC4CCB">
      <w:pPr>
        <w:rPr>
          <w:lang w:val="de-DE"/>
        </w:rPr>
      </w:pPr>
      <w:r>
        <w:rPr>
          <w:lang w:val="de-DE"/>
        </w:rPr>
        <w:t xml:space="preserve">Alles, was er </w:t>
      </w:r>
      <w:proofErr w:type="spellStart"/>
      <w:r>
        <w:rPr>
          <w:lang w:val="de-DE"/>
        </w:rPr>
        <w:t>thut</w:t>
      </w:r>
      <w:proofErr w:type="spellEnd"/>
      <w:r>
        <w:rPr>
          <w:lang w:val="de-DE"/>
        </w:rPr>
        <w:t xml:space="preserve"> und ersinnt, geschieht nur im Interesse der Regierung, des Kapitalisten und der reichen Leute überhaupt.“ (124-125)</w:t>
      </w:r>
    </w:p>
    <w:p w:rsidR="00FC4CCB" w:rsidRDefault="00FC4CCB">
      <w:pPr>
        <w:rPr>
          <w:lang w:val="de-DE"/>
        </w:rPr>
      </w:pPr>
      <w:r>
        <w:rPr>
          <w:lang w:val="de-DE"/>
        </w:rPr>
        <w:t xml:space="preserve">„Die Männer der Wissenschaft und Kunst könnten nur dann von einem Nutzen ihrer </w:t>
      </w:r>
      <w:proofErr w:type="spellStart"/>
      <w:r>
        <w:rPr>
          <w:lang w:val="de-DE"/>
        </w:rPr>
        <w:t>Thätigkeit</w:t>
      </w:r>
      <w:proofErr w:type="spellEnd"/>
      <w:r>
        <w:rPr>
          <w:lang w:val="de-DE"/>
        </w:rPr>
        <w:t xml:space="preserve"> </w:t>
      </w:r>
      <w:r w:rsidR="005E7213">
        <w:rPr>
          <w:lang w:val="de-DE"/>
        </w:rPr>
        <w:t xml:space="preserve">für das Volk </w:t>
      </w:r>
      <w:r>
        <w:rPr>
          <w:lang w:val="de-DE"/>
        </w:rPr>
        <w:t>sprechen</w:t>
      </w:r>
      <w:r w:rsidR="005E7213">
        <w:rPr>
          <w:lang w:val="de-DE"/>
        </w:rPr>
        <w:t xml:space="preserve">, wenn sie sich in den Dienst des Volkes stellen würden, so wie sie es sich jetzt zur Aufgabe machen, sich in den Dienst der Regierungen und des Kapitalisten zu stellen. Nur dann dürften wir von diesem Nutzen sprechen, wenn die Männer der Wissenschaft und Kunst die Linderung der Not des Volkes im Auge hätten; aber solche Männer </w:t>
      </w:r>
      <w:proofErr w:type="spellStart"/>
      <w:r w:rsidR="005E7213">
        <w:rPr>
          <w:lang w:val="de-DE"/>
        </w:rPr>
        <w:t>giebt</w:t>
      </w:r>
      <w:proofErr w:type="spellEnd"/>
      <w:r w:rsidR="005E7213">
        <w:rPr>
          <w:lang w:val="de-DE"/>
        </w:rPr>
        <w:t xml:space="preserve"> es ja nicht.“ (126) </w:t>
      </w:r>
    </w:p>
    <w:p w:rsidR="005E7213" w:rsidRDefault="005E7213">
      <w:pPr>
        <w:rPr>
          <w:lang w:val="de-DE"/>
        </w:rPr>
      </w:pPr>
      <w:r>
        <w:rPr>
          <w:lang w:val="de-DE"/>
        </w:rPr>
        <w:t xml:space="preserve">„Wissenschaft und Kunst sind für die Menschen ebenso notwendig, wenn nicht notwendiger, als Speise, Trank und Kleidung; aber sie sind es nicht deshalb, weil wir beschlossen haben, </w:t>
      </w:r>
      <w:proofErr w:type="spellStart"/>
      <w:r>
        <w:rPr>
          <w:lang w:val="de-DE"/>
        </w:rPr>
        <w:t>daß</w:t>
      </w:r>
      <w:proofErr w:type="spellEnd"/>
      <w:r>
        <w:rPr>
          <w:lang w:val="de-DE"/>
        </w:rPr>
        <w:t xml:space="preserve"> das, was wir Wissenschaft und Kunst nennen – notwendig sein soll, sondern nur aus dem Grunde, weil sie den Menschen wirklich unentbehrlich sind.“ (144)</w:t>
      </w:r>
    </w:p>
    <w:p w:rsidR="005E7213" w:rsidRDefault="005E7213">
      <w:pPr>
        <w:rPr>
          <w:lang w:val="de-DE"/>
        </w:rPr>
      </w:pPr>
      <w:r>
        <w:rPr>
          <w:lang w:val="de-DE"/>
        </w:rPr>
        <w:t xml:space="preserve">„Seitdem es Menschen </w:t>
      </w:r>
      <w:proofErr w:type="spellStart"/>
      <w:r>
        <w:rPr>
          <w:lang w:val="de-DE"/>
        </w:rPr>
        <w:t>giebt</w:t>
      </w:r>
      <w:proofErr w:type="spellEnd"/>
      <w:r>
        <w:rPr>
          <w:lang w:val="de-DE"/>
        </w:rPr>
        <w:t xml:space="preserve">, haben sie immer eine Wissenschaft </w:t>
      </w:r>
      <w:proofErr w:type="gramStart"/>
      <w:r>
        <w:rPr>
          <w:lang w:val="de-DE"/>
        </w:rPr>
        <w:t>in des Wortes</w:t>
      </w:r>
      <w:proofErr w:type="gramEnd"/>
      <w:r>
        <w:rPr>
          <w:lang w:val="de-DE"/>
        </w:rPr>
        <w:t xml:space="preserve"> einfachster und weitester Bedeutung besessen. Eine Wissenschaft, als Inbegriff alles menschlichen Wissens hat immer bestanden und wird auch immer bestehen; ohne sie ist das Leben undenkbar, und es liegt gar keine Notwendigkeit vor, sie anzugreifen oder zu verteidigen. Aber der springende </w:t>
      </w:r>
      <w:r>
        <w:rPr>
          <w:lang w:val="de-DE"/>
        </w:rPr>
        <w:lastRenderedPageBreak/>
        <w:t xml:space="preserve">Punkt ist der, </w:t>
      </w:r>
      <w:proofErr w:type="spellStart"/>
      <w:r>
        <w:rPr>
          <w:lang w:val="de-DE"/>
        </w:rPr>
        <w:t>daß</w:t>
      </w:r>
      <w:proofErr w:type="spellEnd"/>
      <w:r>
        <w:rPr>
          <w:lang w:val="de-DE"/>
        </w:rPr>
        <w:t xml:space="preserve"> eine so große Summe von Kenntnissen aller Art hineingehört, </w:t>
      </w:r>
      <w:r>
        <w:rPr>
          <w:lang w:val="de-DE"/>
        </w:rPr>
        <w:t>–</w:t>
      </w:r>
      <w:r>
        <w:rPr>
          <w:lang w:val="de-DE"/>
        </w:rPr>
        <w:t xml:space="preserve"> von der Kunst der Gewinnung des Eisens bis zu dem Gesetze der Planetenbewegungen – </w:t>
      </w:r>
      <w:proofErr w:type="spellStart"/>
      <w:r>
        <w:rPr>
          <w:lang w:val="de-DE"/>
        </w:rPr>
        <w:t>daß</w:t>
      </w:r>
      <w:proofErr w:type="spellEnd"/>
      <w:r>
        <w:rPr>
          <w:lang w:val="de-DE"/>
        </w:rPr>
        <w:t xml:space="preserve"> der Mensch in dieser </w:t>
      </w:r>
      <w:proofErr w:type="spellStart"/>
      <w:r>
        <w:rPr>
          <w:lang w:val="de-DE"/>
        </w:rPr>
        <w:t>Ueberfülle</w:t>
      </w:r>
      <w:proofErr w:type="spellEnd"/>
      <w:r>
        <w:rPr>
          <w:lang w:val="de-DE"/>
        </w:rPr>
        <w:t xml:space="preserve"> des verschiedenartigsten Stoffes sich nicht mehr zurecht zu finden weiß, solange ihm die Richtschnur fehlt, die ihm den Weg zur Lösung der Aufgabe bezeichnet: welche unter den Fragen des menschlichen [148] Wissens für ihn die größere, und welche die geringere Wichtigkeit beanspruchen dürfen.“ (147-148)</w:t>
      </w:r>
    </w:p>
    <w:p w:rsidR="005E7213" w:rsidRDefault="005E7213">
      <w:pPr>
        <w:rPr>
          <w:lang w:val="de-DE"/>
        </w:rPr>
      </w:pPr>
      <w:r>
        <w:rPr>
          <w:lang w:val="de-DE"/>
        </w:rPr>
        <w:t xml:space="preserve">„Solange die Menschheit besteht, erschienen zu allen Zeiten, bei allen Völkern, Lehrer, die diese Wissenschaft im engeren Sinn schufen, nämlich die Kenntnis dessen, was den Menschen zu wissen am meisten not </w:t>
      </w:r>
      <w:proofErr w:type="spellStart"/>
      <w:r>
        <w:rPr>
          <w:lang w:val="de-DE"/>
        </w:rPr>
        <w:t>thut</w:t>
      </w:r>
      <w:proofErr w:type="spellEnd"/>
      <w:r>
        <w:rPr>
          <w:lang w:val="de-DE"/>
        </w:rPr>
        <w:t xml:space="preserve">.“ (148) </w:t>
      </w:r>
    </w:p>
    <w:p w:rsidR="005E7213" w:rsidRDefault="005E7213">
      <w:pPr>
        <w:rPr>
          <w:lang w:val="de-DE"/>
        </w:rPr>
      </w:pPr>
      <w:r>
        <w:rPr>
          <w:lang w:val="de-DE"/>
        </w:rPr>
        <w:t>„Ohne Erkenntnis dessen, worin die Bestimmung und das Heil aller Menschen besteht, werden alle anderen Kenntnisse und Künste zu einer müßigen und schädlichen Spielerei, wie dies auch bei uns geschehen ist.“ (150)</w:t>
      </w:r>
    </w:p>
    <w:p w:rsidR="00051BC8" w:rsidRDefault="00051BC8">
      <w:pPr>
        <w:rPr>
          <w:lang w:val="de-DE"/>
        </w:rPr>
      </w:pPr>
      <w:r>
        <w:rPr>
          <w:lang w:val="de-DE"/>
        </w:rPr>
        <w:t xml:space="preserve">„Worin </w:t>
      </w:r>
      <w:proofErr w:type="gramStart"/>
      <w:r>
        <w:rPr>
          <w:lang w:val="de-DE"/>
        </w:rPr>
        <w:t>besteht</w:t>
      </w:r>
      <w:proofErr w:type="gramEnd"/>
      <w:r>
        <w:rPr>
          <w:lang w:val="de-DE"/>
        </w:rPr>
        <w:t xml:space="preserve"> die Bestimmung und das Heil nicht nur meines Ichs, sondern jedes Menschen?“ (151)</w:t>
      </w:r>
    </w:p>
    <w:p w:rsidR="00051BC8" w:rsidRDefault="00051BC8">
      <w:pPr>
        <w:rPr>
          <w:lang w:val="de-DE"/>
        </w:rPr>
      </w:pPr>
      <w:r>
        <w:rPr>
          <w:lang w:val="de-DE"/>
        </w:rPr>
        <w:t>„</w:t>
      </w:r>
      <w:proofErr w:type="spellStart"/>
      <w:r>
        <w:rPr>
          <w:lang w:val="de-DE"/>
        </w:rPr>
        <w:t>So weit</w:t>
      </w:r>
      <w:proofErr w:type="spellEnd"/>
      <w:r>
        <w:rPr>
          <w:lang w:val="de-DE"/>
        </w:rPr>
        <w:t xml:space="preserve"> unsere Kenntnis vom Leben der Menschen reicht, finden wir immer und überall [171] eine herrschende, sich fälschlich Wissenschaft titulierende Lehre, die den Sinn des Lebens nicht entschleiert, </w:t>
      </w:r>
      <w:proofErr w:type="spellStart"/>
      <w:r>
        <w:rPr>
          <w:lang w:val="de-DE"/>
        </w:rPr>
        <w:t>sonder</w:t>
      </w:r>
      <w:proofErr w:type="spellEnd"/>
      <w:r>
        <w:rPr>
          <w:lang w:val="de-DE"/>
        </w:rPr>
        <w:t xml:space="preserve"> [sic] verdunkelt.“ (170-171)</w:t>
      </w:r>
    </w:p>
    <w:p w:rsidR="00051BC8" w:rsidRDefault="00051BC8">
      <w:pPr>
        <w:rPr>
          <w:lang w:val="de-DE"/>
        </w:rPr>
      </w:pPr>
      <w:r>
        <w:rPr>
          <w:lang w:val="de-DE"/>
        </w:rPr>
        <w:t xml:space="preserve">„Es ist Zeit, </w:t>
      </w:r>
      <w:proofErr w:type="spellStart"/>
      <w:r>
        <w:rPr>
          <w:lang w:val="de-DE"/>
        </w:rPr>
        <w:t>daß</w:t>
      </w:r>
      <w:proofErr w:type="spellEnd"/>
      <w:r>
        <w:rPr>
          <w:lang w:val="de-DE"/>
        </w:rPr>
        <w:t xml:space="preserve"> wir zur Besinnung kommen und Einkehr halten in uns selbst.“ (172) </w:t>
      </w:r>
    </w:p>
    <w:p w:rsidR="00051BC8" w:rsidRDefault="00051BC8">
      <w:pPr>
        <w:rPr>
          <w:lang w:val="de-DE"/>
        </w:rPr>
      </w:pPr>
      <w:r>
        <w:rPr>
          <w:lang w:val="de-DE"/>
        </w:rPr>
        <w:t xml:space="preserve">„oberste und unanfechtbarste Aufgabe sein müsse, mich durch meiner eigenen Hände Arbeit zu ernähren, zu kleiden, zu wärmen, mich anzubauen und für andere im selben Sinne zu wirken, denn ich hatte erkannt, </w:t>
      </w:r>
      <w:proofErr w:type="spellStart"/>
      <w:r>
        <w:rPr>
          <w:lang w:val="de-DE"/>
        </w:rPr>
        <w:t>daß</w:t>
      </w:r>
      <w:proofErr w:type="spellEnd"/>
      <w:r>
        <w:rPr>
          <w:lang w:val="de-DE"/>
        </w:rPr>
        <w:t xml:space="preserve">, seitdem die Welt besteht, gerade hierin die oberste und nicht zu bezweifelnde Pflicht eines jeden von uns bestand und besteht.“ (186) </w:t>
      </w:r>
    </w:p>
    <w:p w:rsidR="00051BC8" w:rsidRDefault="00051BC8">
      <w:pPr>
        <w:rPr>
          <w:lang w:val="de-DE"/>
        </w:rPr>
      </w:pPr>
      <w:r>
        <w:rPr>
          <w:lang w:val="de-DE"/>
        </w:rPr>
        <w:t xml:space="preserve">„Die Pflicht, am Kampfe der Natur zum Zwecke der Beschaffung von Lebensmitteln </w:t>
      </w:r>
      <w:proofErr w:type="spellStart"/>
      <w:r>
        <w:rPr>
          <w:lang w:val="de-DE"/>
        </w:rPr>
        <w:t>thätigen</w:t>
      </w:r>
      <w:proofErr w:type="spellEnd"/>
      <w:r>
        <w:rPr>
          <w:lang w:val="de-DE"/>
        </w:rPr>
        <w:t xml:space="preserve"> Anteil zu nehmen, wird immer die erste und unanfechtbarste unter allen anderen menschlichen Pflichten sein, denn diese Pflicht ist das Gesetz des Lebens, und die Abwendung von ihr zieht immer eine unvermeidliche Strafe nach sich – die Vernichtung, sei es des leiblichen, sei es des geistigen Lebens des Menschen.“ (187)</w:t>
      </w:r>
    </w:p>
    <w:p w:rsidR="00051BC8" w:rsidRDefault="003C66FE">
      <w:pPr>
        <w:rPr>
          <w:lang w:val="de-DE"/>
        </w:rPr>
      </w:pPr>
      <w:r>
        <w:rPr>
          <w:lang w:val="de-DE"/>
        </w:rPr>
        <w:t xml:space="preserve">„Ein Tag und eine Nacht bestehen aus 24 Stunden; wir [193] schlafen 8 Stunden, es bleiben also 16 übrig. Wenn demnach </w:t>
      </w:r>
      <w:proofErr w:type="gramStart"/>
      <w:r>
        <w:rPr>
          <w:lang w:val="de-DE"/>
        </w:rPr>
        <w:t>irgend ein</w:t>
      </w:r>
      <w:proofErr w:type="gramEnd"/>
      <w:r>
        <w:rPr>
          <w:lang w:val="de-DE"/>
        </w:rPr>
        <w:t xml:space="preserve"> beliebiger Mann, der sich geistig beschäftigt, seiner </w:t>
      </w:r>
      <w:proofErr w:type="spellStart"/>
      <w:r>
        <w:rPr>
          <w:lang w:val="de-DE"/>
        </w:rPr>
        <w:t>Thätigkeit</w:t>
      </w:r>
      <w:proofErr w:type="spellEnd"/>
      <w:r>
        <w:rPr>
          <w:lang w:val="de-DE"/>
        </w:rPr>
        <w:t xml:space="preserve"> nur 5 Stunden täglich widmen würde, so könnte er eine ungeheure Summe von Arbeit leisten; und wozu verwendet er eigentlich die noch übrigen 11 Stunden.“ (192-193)</w:t>
      </w:r>
    </w:p>
    <w:p w:rsidR="003C66FE" w:rsidRDefault="003C66FE">
      <w:pPr>
        <w:rPr>
          <w:lang w:val="de-DE"/>
        </w:rPr>
      </w:pPr>
      <w:r>
        <w:rPr>
          <w:lang w:val="de-DE"/>
        </w:rPr>
        <w:t xml:space="preserve">„Es </w:t>
      </w:r>
      <w:proofErr w:type="spellStart"/>
      <w:r>
        <w:rPr>
          <w:lang w:val="de-DE"/>
        </w:rPr>
        <w:t>giebt</w:t>
      </w:r>
      <w:proofErr w:type="spellEnd"/>
      <w:r>
        <w:rPr>
          <w:lang w:val="de-DE"/>
        </w:rPr>
        <w:t xml:space="preserve"> Leute, die Generationen hindurch nichts anderes </w:t>
      </w:r>
      <w:proofErr w:type="spellStart"/>
      <w:r>
        <w:rPr>
          <w:lang w:val="de-DE"/>
        </w:rPr>
        <w:t>thun</w:t>
      </w:r>
      <w:proofErr w:type="spellEnd"/>
      <w:r>
        <w:rPr>
          <w:lang w:val="de-DE"/>
        </w:rPr>
        <w:t xml:space="preserve">, als Stecknadelköpfe fabrizieren. Wie kann man also sagen, </w:t>
      </w:r>
      <w:proofErr w:type="spellStart"/>
      <w:r>
        <w:rPr>
          <w:lang w:val="de-DE"/>
        </w:rPr>
        <w:t>daß</w:t>
      </w:r>
      <w:proofErr w:type="spellEnd"/>
      <w:r>
        <w:rPr>
          <w:lang w:val="de-DE"/>
        </w:rPr>
        <w:t xml:space="preserve"> die Teilung der Arbeit für den Menschen vorteilhafter sei.“ (213) </w:t>
      </w:r>
    </w:p>
    <w:p w:rsidR="003C66FE" w:rsidRDefault="003C66FE">
      <w:pPr>
        <w:rPr>
          <w:lang w:val="de-DE"/>
        </w:rPr>
      </w:pPr>
      <w:r>
        <w:rPr>
          <w:lang w:val="de-DE"/>
        </w:rPr>
        <w:t xml:space="preserve">„Die Antworten, die sich mir also auf die Frage, was wir </w:t>
      </w:r>
      <w:proofErr w:type="spellStart"/>
      <w:r>
        <w:rPr>
          <w:lang w:val="de-DE"/>
        </w:rPr>
        <w:t>thun</w:t>
      </w:r>
      <w:proofErr w:type="spellEnd"/>
      <w:r>
        <w:rPr>
          <w:lang w:val="de-DE"/>
        </w:rPr>
        <w:t xml:space="preserve"> sollen, als für meine Person </w:t>
      </w:r>
      <w:proofErr w:type="spellStart"/>
      <w:r>
        <w:rPr>
          <w:lang w:val="de-DE"/>
        </w:rPr>
        <w:t>giltig</w:t>
      </w:r>
      <w:proofErr w:type="spellEnd"/>
      <w:r>
        <w:rPr>
          <w:lang w:val="de-DE"/>
        </w:rPr>
        <w:t>, ergeben haben, lassen sich folgendermaßen zusammenfassen:</w:t>
      </w:r>
    </w:p>
    <w:p w:rsidR="003C66FE" w:rsidRDefault="003C66FE">
      <w:pPr>
        <w:rPr>
          <w:lang w:val="de-DE"/>
        </w:rPr>
      </w:pPr>
      <w:r>
        <w:rPr>
          <w:lang w:val="de-DE"/>
        </w:rPr>
        <w:t xml:space="preserve">Das erste ist: Sich selbst nicht belügen, </w:t>
      </w:r>
      <w:proofErr w:type="spellStart"/>
      <w:r>
        <w:rPr>
          <w:lang w:val="de-DE"/>
        </w:rPr>
        <w:t>so weit</w:t>
      </w:r>
      <w:proofErr w:type="spellEnd"/>
      <w:r>
        <w:rPr>
          <w:lang w:val="de-DE"/>
        </w:rPr>
        <w:t xml:space="preserve"> auch unser Lebensweg von jenem einzig richtigen und von der Vernunft vorgezeichneten entfernt sein mag, und die Wahrheit niemals fürchten.</w:t>
      </w:r>
    </w:p>
    <w:p w:rsidR="003C66FE" w:rsidRDefault="003C66FE">
      <w:pPr>
        <w:rPr>
          <w:lang w:val="de-DE"/>
        </w:rPr>
      </w:pPr>
      <w:r>
        <w:rPr>
          <w:lang w:val="de-DE"/>
        </w:rPr>
        <w:t>Das zweite ist: Sich vom Glauben an seine angemaßten Rechte, sich von seinen Privilegien, von seinen eingebildeten Vorzügen anderen Menschen gegenüber lossagen und sich schuldig bekennen.</w:t>
      </w:r>
    </w:p>
    <w:p w:rsidR="003C66FE" w:rsidRDefault="003C66FE">
      <w:pPr>
        <w:rPr>
          <w:lang w:val="de-DE"/>
        </w:rPr>
      </w:pPr>
      <w:r>
        <w:rPr>
          <w:lang w:val="de-DE"/>
        </w:rPr>
        <w:lastRenderedPageBreak/>
        <w:t xml:space="preserve">Das dritte ist: Jenes ewige, über allem Zweifel stehende, in der Menschheit waltende Gesetz erfüllen, das von uns fordert, </w:t>
      </w:r>
      <w:proofErr w:type="spellStart"/>
      <w:r>
        <w:rPr>
          <w:lang w:val="de-DE"/>
        </w:rPr>
        <w:t>daß</w:t>
      </w:r>
      <w:proofErr w:type="spellEnd"/>
      <w:r>
        <w:rPr>
          <w:lang w:val="de-DE"/>
        </w:rPr>
        <w:t xml:space="preserve"> wir zur Erhaltung unseres Lebens, wie des Lebens unserer Mitmenschen mit der Natur kämpfen.“ (215)</w:t>
      </w:r>
    </w:p>
    <w:p w:rsidR="003C66FE" w:rsidRDefault="003C66FE">
      <w:pPr>
        <w:rPr>
          <w:lang w:val="de-DE"/>
        </w:rPr>
      </w:pPr>
      <w:r>
        <w:rPr>
          <w:lang w:val="de-DE"/>
        </w:rPr>
        <w:t xml:space="preserve">„Nein, ändern </w:t>
      </w:r>
      <w:proofErr w:type="spellStart"/>
      <w:r>
        <w:rPr>
          <w:lang w:val="de-DE"/>
        </w:rPr>
        <w:t>läßt</w:t>
      </w:r>
      <w:proofErr w:type="spellEnd"/>
      <w:r>
        <w:rPr>
          <w:lang w:val="de-DE"/>
        </w:rPr>
        <w:t xml:space="preserve"> sich dies durch keine Vergnügungen, durch keinen Komfort, durch keine Pulver – nur eine veränderte Lebensweise vermag hier zu helfen.“ (217)</w:t>
      </w:r>
    </w:p>
    <w:p w:rsidR="003C66FE" w:rsidRPr="00316891" w:rsidRDefault="003C66FE">
      <w:pPr>
        <w:rPr>
          <w:lang w:val="de-DE"/>
        </w:rPr>
      </w:pPr>
      <w:r>
        <w:rPr>
          <w:lang w:val="de-DE"/>
        </w:rPr>
        <w:t xml:space="preserve">„Das Gewissen des Menschen </w:t>
      </w:r>
      <w:proofErr w:type="spellStart"/>
      <w:r>
        <w:rPr>
          <w:lang w:val="de-DE"/>
        </w:rPr>
        <w:t>läßt</w:t>
      </w:r>
      <w:proofErr w:type="spellEnd"/>
      <w:r>
        <w:rPr>
          <w:lang w:val="de-DE"/>
        </w:rPr>
        <w:t xml:space="preserve"> sich nicht mehr durch neue Entdeckungen beschwichtigen, es kann nur noch durch eine völlige </w:t>
      </w:r>
      <w:proofErr w:type="spellStart"/>
      <w:r>
        <w:rPr>
          <w:lang w:val="de-DE"/>
        </w:rPr>
        <w:t>Aenderung</w:t>
      </w:r>
      <w:proofErr w:type="spellEnd"/>
      <w:r>
        <w:rPr>
          <w:lang w:val="de-DE"/>
        </w:rPr>
        <w:t xml:space="preserve"> unseres Lebens beruhigt werden, die so beschaffen sein </w:t>
      </w:r>
      <w:proofErr w:type="spellStart"/>
      <w:r>
        <w:rPr>
          <w:lang w:val="de-DE"/>
        </w:rPr>
        <w:t>muß</w:t>
      </w:r>
      <w:proofErr w:type="spellEnd"/>
      <w:r>
        <w:rPr>
          <w:lang w:val="de-DE"/>
        </w:rPr>
        <w:t xml:space="preserve">, </w:t>
      </w:r>
      <w:proofErr w:type="spellStart"/>
      <w:r>
        <w:rPr>
          <w:lang w:val="de-DE"/>
        </w:rPr>
        <w:t>daß</w:t>
      </w:r>
      <w:proofErr w:type="spellEnd"/>
      <w:r>
        <w:rPr>
          <w:lang w:val="de-DE"/>
        </w:rPr>
        <w:t xml:space="preserve"> es in keiner Beziehung </w:t>
      </w:r>
      <w:proofErr w:type="gramStart"/>
      <w:r>
        <w:rPr>
          <w:lang w:val="de-DE"/>
        </w:rPr>
        <w:t>irgend einer</w:t>
      </w:r>
      <w:proofErr w:type="gramEnd"/>
      <w:r>
        <w:rPr>
          <w:lang w:val="de-DE"/>
        </w:rPr>
        <w:t xml:space="preserve"> Rechtfertigung mehr bedarf.“ (219) </w:t>
      </w:r>
    </w:p>
    <w:sectPr w:rsidR="003C66FE" w:rsidRPr="00316891"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891"/>
    <w:rsid w:val="00051BC8"/>
    <w:rsid w:val="001231ED"/>
    <w:rsid w:val="00316891"/>
    <w:rsid w:val="00395CDE"/>
    <w:rsid w:val="003C66FE"/>
    <w:rsid w:val="00525BC9"/>
    <w:rsid w:val="0055526E"/>
    <w:rsid w:val="005E7213"/>
    <w:rsid w:val="00635244"/>
    <w:rsid w:val="006E0AF6"/>
    <w:rsid w:val="00787002"/>
    <w:rsid w:val="00834E54"/>
    <w:rsid w:val="00AC42B4"/>
    <w:rsid w:val="00D8327D"/>
    <w:rsid w:val="00DE4E50"/>
    <w:rsid w:val="00FC4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90052CB9-4651-CA47-9692-D018244FD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4</Pages>
  <Words>1571</Words>
  <Characters>8957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5</cp:revision>
  <dcterms:created xsi:type="dcterms:W3CDTF">2019-11-17T14:50:00Z</dcterms:created>
  <dcterms:modified xsi:type="dcterms:W3CDTF">2019-11-17T16:00:00Z</dcterms:modified>
</cp:coreProperties>
</file>