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9E57E8" w:rsidRDefault="00C54A2D">
      <w:pPr>
        <w:rPr>
          <w:b/>
          <w:lang w:val="de-DE"/>
        </w:rPr>
      </w:pPr>
      <w:r w:rsidRPr="009E57E8">
        <w:rPr>
          <w:b/>
          <w:lang w:val="de-DE"/>
        </w:rPr>
        <w:t xml:space="preserve">Leo N. Tolstoi. Das Gesetz der Gewalt und das Gesetz der Liebe. Hans Bondy Verlag. Berlin 1909. Autorisierte Übersetzung von A. Steinberg. </w:t>
      </w:r>
    </w:p>
    <w:p w:rsidR="005D2BB6" w:rsidRDefault="005D2BB6">
      <w:pPr>
        <w:rPr>
          <w:lang w:val="de-DE"/>
        </w:rPr>
      </w:pPr>
    </w:p>
    <w:p w:rsidR="005D2BB6" w:rsidRDefault="005D2BB6">
      <w:pPr>
        <w:rPr>
          <w:lang w:val="de-DE"/>
        </w:rPr>
      </w:pPr>
      <w:r>
        <w:rPr>
          <w:lang w:val="de-DE"/>
        </w:rPr>
        <w:t>„Die Ursache der elenden Lage der christlichen Völker ist der Mangel eines höheren Begriffs vom Sinne des Lebens, der Mangel an Glauben und eine aus diesem Mangel entspringende Lebensführung, die allen christlichen Völkern eigen ist. Das Mittel, sich aus dieser elenden Lage zu befreien, ein Mittel, das weder phantastisch, noch gekünstelt, sondern höchst natürlich ist, besteht in der Annahme der von der christlichen Welt vor 19 Jahrhunderten entdeckten Lebensanschauung und der aus ihr entspringenden Lebensführung, die dem heutigen En</w:t>
      </w:r>
      <w:r w:rsidR="00A225CB">
        <w:rPr>
          <w:lang w:val="de-DE"/>
        </w:rPr>
        <w:t>t</w:t>
      </w:r>
      <w:r>
        <w:rPr>
          <w:lang w:val="de-DE"/>
        </w:rPr>
        <w:t xml:space="preserve">wicklungsalter der Menschheit entspricht – </w:t>
      </w:r>
      <w:r w:rsidRPr="005D2BB6">
        <w:rPr>
          <w:i/>
          <w:lang w:val="de-DE"/>
        </w:rPr>
        <w:t>der christlichen Lehre in ihrer wahren Bedeutung</w:t>
      </w:r>
      <w:r>
        <w:rPr>
          <w:lang w:val="de-DE"/>
        </w:rPr>
        <w:t xml:space="preserve">. (8) </w:t>
      </w:r>
    </w:p>
    <w:p w:rsidR="005D2BB6" w:rsidRDefault="005D2BB6">
      <w:pPr>
        <w:rPr>
          <w:lang w:val="de-DE"/>
        </w:rPr>
      </w:pPr>
      <w:r>
        <w:rPr>
          <w:lang w:val="de-DE"/>
        </w:rPr>
        <w:t xml:space="preserve">„Der schlimmste Aberglaube ist der Aberglaube der Männer der Wissenschaft, </w:t>
      </w:r>
      <w:proofErr w:type="spellStart"/>
      <w:r>
        <w:rPr>
          <w:lang w:val="de-DE"/>
        </w:rPr>
        <w:t>daß</w:t>
      </w:r>
      <w:proofErr w:type="spellEnd"/>
      <w:r>
        <w:rPr>
          <w:lang w:val="de-DE"/>
        </w:rPr>
        <w:t xml:space="preserve"> der Mensch ohne Glauben leben könne.“ (9) </w:t>
      </w:r>
    </w:p>
    <w:p w:rsidR="002E58C3" w:rsidRDefault="002E58C3">
      <w:pPr>
        <w:rPr>
          <w:lang w:val="de-DE"/>
        </w:rPr>
      </w:pPr>
      <w:r>
        <w:rPr>
          <w:lang w:val="de-DE"/>
        </w:rPr>
        <w:t xml:space="preserve">„Diese elende Lage wird noch dadurch verstärkt, </w:t>
      </w:r>
      <w:proofErr w:type="spellStart"/>
      <w:r>
        <w:rPr>
          <w:lang w:val="de-DE"/>
        </w:rPr>
        <w:t>daß</w:t>
      </w:r>
      <w:proofErr w:type="spellEnd"/>
      <w:r>
        <w:rPr>
          <w:lang w:val="de-DE"/>
        </w:rPr>
        <w:t xml:space="preserve"> sich infolge der langen Dauer des herrschenden Unglaubens ein Zustand herausgebildet hat, bei welchem diejenigen Personen, denen diese Zustand des </w:t>
      </w:r>
      <w:proofErr w:type="spellStart"/>
      <w:r>
        <w:rPr>
          <w:lang w:val="de-DE"/>
        </w:rPr>
        <w:t>Un</w:t>
      </w:r>
      <w:proofErr w:type="spellEnd"/>
      <w:r>
        <w:rPr>
          <w:lang w:val="de-DE"/>
        </w:rPr>
        <w:t>-[13]</w:t>
      </w:r>
      <w:proofErr w:type="spellStart"/>
      <w:r>
        <w:rPr>
          <w:lang w:val="de-DE"/>
        </w:rPr>
        <w:t>glaubens</w:t>
      </w:r>
      <w:proofErr w:type="spellEnd"/>
      <w:r>
        <w:rPr>
          <w:lang w:val="de-DE"/>
        </w:rPr>
        <w:t xml:space="preserve"> vorteilhaft ist, d.h. alle herrschenden Klassen, sich entweder auf die schamloseste Weise verstellen, </w:t>
      </w:r>
      <w:proofErr w:type="spellStart"/>
      <w:r>
        <w:rPr>
          <w:lang w:val="de-DE"/>
        </w:rPr>
        <w:t>daß</w:t>
      </w:r>
      <w:proofErr w:type="spellEnd"/>
      <w:r>
        <w:rPr>
          <w:lang w:val="de-DE"/>
        </w:rPr>
        <w:t xml:space="preserve"> sie daran glauben, woran sie in Wirklichkeit nicht glauben und nicht glauben können, oder – wie das insbesondere die verderbtesten von ihnen, die Gelehrten, tun – direkt predigen, </w:t>
      </w:r>
      <w:proofErr w:type="spellStart"/>
      <w:r>
        <w:rPr>
          <w:lang w:val="de-DE"/>
        </w:rPr>
        <w:t>daß</w:t>
      </w:r>
      <w:proofErr w:type="spellEnd"/>
      <w:r>
        <w:rPr>
          <w:lang w:val="de-DE"/>
        </w:rPr>
        <w:t xml:space="preserve"> die Menschen unserer Zeit weder einer Auslegung des Sinnes des Lebens, eines Glaubens</w:t>
      </w:r>
      <w:r w:rsidR="000D041D">
        <w:rPr>
          <w:lang w:val="de-DE"/>
        </w:rPr>
        <w:t xml:space="preserve">, bedürfen, noch der aus derselben entspringenden Grundsätze der Lebensführung, </w:t>
      </w:r>
      <w:proofErr w:type="spellStart"/>
      <w:r w:rsidR="000D041D">
        <w:rPr>
          <w:lang w:val="de-DE"/>
        </w:rPr>
        <w:t>daß</w:t>
      </w:r>
      <w:proofErr w:type="spellEnd"/>
      <w:r w:rsidR="000D041D">
        <w:rPr>
          <w:lang w:val="de-DE"/>
        </w:rPr>
        <w:t xml:space="preserve"> im Gegenteil das einzige Grundgesetz des menschlichen Lebens das Gesetz der Evolution und des Kampfes um die Existenz sei, und </w:t>
      </w:r>
      <w:proofErr w:type="spellStart"/>
      <w:r w:rsidR="000D041D">
        <w:rPr>
          <w:lang w:val="de-DE"/>
        </w:rPr>
        <w:t>daß</w:t>
      </w:r>
      <w:proofErr w:type="spellEnd"/>
      <w:r w:rsidR="000D041D">
        <w:rPr>
          <w:lang w:val="de-DE"/>
        </w:rPr>
        <w:t xml:space="preserve"> infolgedessen das Leben der Menschen nur von der menschlichen Sinnenlust und Leidenschaft oder von natürlichen Neigungen gelenkt werden kann und </w:t>
      </w:r>
      <w:proofErr w:type="spellStart"/>
      <w:r w:rsidR="000D041D">
        <w:rPr>
          <w:lang w:val="de-DE"/>
        </w:rPr>
        <w:t>muß</w:t>
      </w:r>
      <w:proofErr w:type="spellEnd"/>
      <w:r w:rsidR="000D041D">
        <w:rPr>
          <w:lang w:val="de-DE"/>
        </w:rPr>
        <w:t>.</w:t>
      </w:r>
    </w:p>
    <w:p w:rsidR="0061578A" w:rsidRDefault="0061578A">
      <w:pPr>
        <w:rPr>
          <w:lang w:val="de-DE"/>
        </w:rPr>
      </w:pPr>
      <w:r>
        <w:rPr>
          <w:lang w:val="de-DE"/>
        </w:rPr>
        <w:t xml:space="preserve">In diesem </w:t>
      </w:r>
      <w:proofErr w:type="spellStart"/>
      <w:r>
        <w:rPr>
          <w:lang w:val="de-DE"/>
        </w:rPr>
        <w:t>unbewußten</w:t>
      </w:r>
      <w:proofErr w:type="spellEnd"/>
      <w:r>
        <w:rPr>
          <w:lang w:val="de-DE"/>
        </w:rPr>
        <w:t xml:space="preserve"> Unglauben des Volkes und in der </w:t>
      </w:r>
      <w:proofErr w:type="spellStart"/>
      <w:r>
        <w:rPr>
          <w:lang w:val="de-DE"/>
        </w:rPr>
        <w:t>bewußten</w:t>
      </w:r>
      <w:proofErr w:type="spellEnd"/>
      <w:r>
        <w:rPr>
          <w:lang w:val="de-DE"/>
        </w:rPr>
        <w:t xml:space="preserve"> Verneinung des Glaubens bei den sog. Gebildeten Menschen der christlichen Welt liegt der Grund für die elende Lage, in der sich die Menschen dieser Welt befinden.“ (12-13)</w:t>
      </w:r>
    </w:p>
    <w:p w:rsidR="0061578A" w:rsidRDefault="00FC09E6">
      <w:pPr>
        <w:rPr>
          <w:lang w:val="de-DE"/>
        </w:rPr>
      </w:pPr>
      <w:r>
        <w:rPr>
          <w:lang w:val="de-DE"/>
        </w:rPr>
        <w:t>„Ein Irrtum hört nicht auf, ein Irrtum zu sein, wenn die Mehrzahl der Menschen ihn teilt.“ (14)</w:t>
      </w:r>
    </w:p>
    <w:p w:rsidR="00FC09E6" w:rsidRDefault="00FC09E6">
      <w:pPr>
        <w:rPr>
          <w:lang w:val="de-DE"/>
        </w:rPr>
      </w:pPr>
      <w:r>
        <w:rPr>
          <w:lang w:val="de-DE"/>
        </w:rPr>
        <w:t xml:space="preserve">„Man darf nicht gegen die Forderungen des Gewissens ankämpfen – denn es sind die Forderungen Gottes, denen man sich sofort unterwerfen </w:t>
      </w:r>
      <w:proofErr w:type="spellStart"/>
      <w:r>
        <w:rPr>
          <w:lang w:val="de-DE"/>
        </w:rPr>
        <w:t>muß</w:t>
      </w:r>
      <w:proofErr w:type="spellEnd"/>
      <w:r>
        <w:rPr>
          <w:lang w:val="de-DE"/>
        </w:rPr>
        <w:t xml:space="preserve">.“ (20) </w:t>
      </w:r>
    </w:p>
    <w:p w:rsidR="00FC09E6" w:rsidRDefault="00FC09E6">
      <w:pPr>
        <w:rPr>
          <w:lang w:val="de-DE"/>
        </w:rPr>
      </w:pPr>
      <w:r>
        <w:rPr>
          <w:lang w:val="de-DE"/>
        </w:rPr>
        <w:t xml:space="preserve">„Was sich jetzt in </w:t>
      </w:r>
      <w:proofErr w:type="spellStart"/>
      <w:r>
        <w:rPr>
          <w:lang w:val="de-DE"/>
        </w:rPr>
        <w:t>Rußland</w:t>
      </w:r>
      <w:proofErr w:type="spellEnd"/>
      <w:r>
        <w:rPr>
          <w:lang w:val="de-DE"/>
        </w:rPr>
        <w:t xml:space="preserve"> abspielt, zeigt nun besonders deutlich nicht nur die Zwecklosigkeit, sondern die offenbare Schädlichkeit der Anwendung von Gewalt als Mittel, um die Menschen zu vereinigen.“ (21)</w:t>
      </w:r>
    </w:p>
    <w:p w:rsidR="00192731" w:rsidRDefault="00192731">
      <w:pPr>
        <w:rPr>
          <w:lang w:val="de-DE"/>
        </w:rPr>
      </w:pPr>
      <w:r>
        <w:rPr>
          <w:lang w:val="de-DE"/>
        </w:rPr>
        <w:t xml:space="preserve">„Das Wesen des Irrtums aller nur möglichen politischen Lehren (der konservativsten wie der fortschrittlichsten), welche die Menschen in diese elende Lage gebracht haben, ist stets dasselbe – es besteht darin, </w:t>
      </w:r>
      <w:proofErr w:type="spellStart"/>
      <w:r>
        <w:rPr>
          <w:lang w:val="de-DE"/>
        </w:rPr>
        <w:t>daß</w:t>
      </w:r>
      <w:proofErr w:type="spellEnd"/>
      <w:r>
        <w:rPr>
          <w:lang w:val="de-DE"/>
        </w:rPr>
        <w:t xml:space="preserve"> die Menschen dieser Welt es für möglich hielten und noch halten, die Menschen so durch Gewalt zu vereinigen, </w:t>
      </w:r>
      <w:proofErr w:type="spellStart"/>
      <w:r>
        <w:rPr>
          <w:lang w:val="de-DE"/>
        </w:rPr>
        <w:t>daß</w:t>
      </w:r>
      <w:proofErr w:type="spellEnd"/>
      <w:r>
        <w:rPr>
          <w:lang w:val="de-DE"/>
        </w:rPr>
        <w:t xml:space="preserve"> sie sich ohne Widerspruch einer und derselben Lebensordnung und den aus der-[23]selben entspringenden Gesetzen der Lebensführung fügen.“ (22-23)</w:t>
      </w:r>
    </w:p>
    <w:p w:rsidR="00DD0C10" w:rsidRDefault="00DD0C10">
      <w:pPr>
        <w:rPr>
          <w:lang w:val="de-DE"/>
        </w:rPr>
      </w:pPr>
      <w:r>
        <w:rPr>
          <w:lang w:val="de-DE"/>
        </w:rPr>
        <w:t>„Es ist verständlich, wenn Menschen, ihrer Leidenschaft folgend, imstande sind, andere Leute, die nicht mit ihnen einverstanden sind, durch Gewalt dazu zu zwingen, ihren Willen zu tun.</w:t>
      </w:r>
      <w:r w:rsidR="00D05940">
        <w:rPr>
          <w:lang w:val="de-DE"/>
        </w:rPr>
        <w:t xml:space="preserve"> Man kann einen Menschen freilich mit Gewalt irgendwo hineinstoßen oder -schleppen, wohin er selbst nicht gehen will. […] Es ist aber vollkommen unverständlich, wenn man behauptet, </w:t>
      </w:r>
      <w:proofErr w:type="spellStart"/>
      <w:r w:rsidR="00D05940">
        <w:rPr>
          <w:lang w:val="de-DE"/>
        </w:rPr>
        <w:t>daß</w:t>
      </w:r>
      <w:proofErr w:type="spellEnd"/>
      <w:r w:rsidR="00D05940">
        <w:rPr>
          <w:lang w:val="de-DE"/>
        </w:rPr>
        <w:t xml:space="preserve"> </w:t>
      </w:r>
      <w:r w:rsidR="00D05940">
        <w:rPr>
          <w:lang w:val="de-DE"/>
        </w:rPr>
        <w:lastRenderedPageBreak/>
        <w:t>die Gewalt als Mittel dienen könne, um die Menschen zu veranlassen, Handlungen zu begehen, die für uns wünschenswert sind.“ (23)</w:t>
      </w:r>
    </w:p>
    <w:p w:rsidR="009A2271" w:rsidRDefault="009A2271">
      <w:pPr>
        <w:rPr>
          <w:lang w:val="de-DE"/>
        </w:rPr>
      </w:pPr>
      <w:r>
        <w:rPr>
          <w:lang w:val="de-DE"/>
        </w:rPr>
        <w:t>„</w:t>
      </w:r>
      <w:proofErr w:type="spellStart"/>
      <w:r>
        <w:rPr>
          <w:lang w:val="de-DE"/>
        </w:rPr>
        <w:t>daß</w:t>
      </w:r>
      <w:proofErr w:type="spellEnd"/>
      <w:r>
        <w:rPr>
          <w:lang w:val="de-DE"/>
        </w:rPr>
        <w:t xml:space="preserve"> jeder Schritt der technischen Vervollkommnung nicht nur das allgemeine Wohl nicht fördert, sondern im Gegenteil mit immer größerer Deutlichkeit zeigt, </w:t>
      </w:r>
      <w:proofErr w:type="spellStart"/>
      <w:r w:rsidR="009A6128">
        <w:rPr>
          <w:lang w:val="de-DE"/>
        </w:rPr>
        <w:t>daß</w:t>
      </w:r>
      <w:proofErr w:type="spellEnd"/>
      <w:r w:rsidR="009A6128">
        <w:rPr>
          <w:lang w:val="de-DE"/>
        </w:rPr>
        <w:t xml:space="preserve"> alle diese </w:t>
      </w:r>
      <w:proofErr w:type="spellStart"/>
      <w:r w:rsidR="009A6128">
        <w:rPr>
          <w:lang w:val="de-DE"/>
        </w:rPr>
        <w:t>Vervollkommnungen</w:t>
      </w:r>
      <w:proofErr w:type="spellEnd"/>
      <w:r w:rsidR="009A6128">
        <w:rPr>
          <w:lang w:val="de-DE"/>
        </w:rPr>
        <w:t xml:space="preserve"> nur die Not der Menschen vermehren</w:t>
      </w:r>
      <w:r w:rsidR="00483648">
        <w:rPr>
          <w:lang w:val="de-DE"/>
        </w:rPr>
        <w:t>, keineswegs aber verringern kann.“ (28)</w:t>
      </w:r>
    </w:p>
    <w:p w:rsidR="00483648" w:rsidRDefault="00483648">
      <w:pPr>
        <w:rPr>
          <w:lang w:val="de-DE"/>
        </w:rPr>
      </w:pPr>
      <w:r>
        <w:rPr>
          <w:lang w:val="de-DE"/>
        </w:rPr>
        <w:t xml:space="preserve">„Glauben ist die Herstellung einer Beziehung des Menschen zu Gott und der Welt und die aus dieser Beziehung abgeleitete Erkenntnis seiner Bestimmung. Wie </w:t>
      </w:r>
      <w:proofErr w:type="spellStart"/>
      <w:r>
        <w:rPr>
          <w:lang w:val="de-DE"/>
        </w:rPr>
        <w:t>muß</w:t>
      </w:r>
      <w:proofErr w:type="spellEnd"/>
      <w:r>
        <w:rPr>
          <w:lang w:val="de-DE"/>
        </w:rPr>
        <w:t xml:space="preserve"> also das Leben der Menschen gestaltet sein, wenn diese Beziehung und die daraus abgeleitete Erkenntnis seiner Bestimmung falsch sind</w:t>
      </w:r>
      <w:r w:rsidR="00BC2A6D">
        <w:rPr>
          <w:lang w:val="de-DE"/>
        </w:rPr>
        <w:t>?“ (38)</w:t>
      </w:r>
    </w:p>
    <w:p w:rsidR="00BC2A6D" w:rsidRDefault="00BC2A6D">
      <w:pPr>
        <w:rPr>
          <w:lang w:val="de-DE"/>
        </w:rPr>
      </w:pPr>
      <w:r>
        <w:rPr>
          <w:lang w:val="de-DE"/>
        </w:rPr>
        <w:t xml:space="preserve">„Es genügt schon, </w:t>
      </w:r>
      <w:proofErr w:type="spellStart"/>
      <w:r>
        <w:rPr>
          <w:lang w:val="de-DE"/>
        </w:rPr>
        <w:t>daß</w:t>
      </w:r>
      <w:proofErr w:type="spellEnd"/>
      <w:r>
        <w:rPr>
          <w:lang w:val="de-DE"/>
        </w:rPr>
        <w:t xml:space="preserve"> wir die Lehre Christi einfach annehmen, um den furchtbaren Betrug zu erkennen, in welchem wir alle und jeder einzelne von uns leben.“ (41)</w:t>
      </w:r>
    </w:p>
    <w:p w:rsidR="00BC2A6D" w:rsidRDefault="00BC2A6D">
      <w:pPr>
        <w:rPr>
          <w:lang w:val="de-DE"/>
        </w:rPr>
      </w:pPr>
      <w:r>
        <w:rPr>
          <w:lang w:val="de-DE"/>
        </w:rPr>
        <w:t xml:space="preserve">„Die christliche Lehre in ihrer wirklichen Bedeutung, wie sie in neuerer Zeit immer deutlicher hervortritt, besteht darin, </w:t>
      </w:r>
      <w:proofErr w:type="spellStart"/>
      <w:r>
        <w:rPr>
          <w:lang w:val="de-DE"/>
        </w:rPr>
        <w:t>daß</w:t>
      </w:r>
      <w:proofErr w:type="spellEnd"/>
      <w:r>
        <w:rPr>
          <w:lang w:val="de-DE"/>
        </w:rPr>
        <w:t xml:space="preserve"> das Wesen des menschlichen Lebens ein </w:t>
      </w:r>
      <w:proofErr w:type="spellStart"/>
      <w:r>
        <w:rPr>
          <w:lang w:val="de-DE"/>
        </w:rPr>
        <w:t>bewußter</w:t>
      </w:r>
      <w:proofErr w:type="spellEnd"/>
      <w:r>
        <w:rPr>
          <w:lang w:val="de-DE"/>
        </w:rPr>
        <w:t xml:space="preserve">, immer mehr zum Durchbruch kommender Ausdruck jenes allgemeinen </w:t>
      </w:r>
      <w:proofErr w:type="spellStart"/>
      <w:r>
        <w:rPr>
          <w:lang w:val="de-DE"/>
        </w:rPr>
        <w:t>Prinzipes</w:t>
      </w:r>
      <w:proofErr w:type="spellEnd"/>
      <w:r>
        <w:rPr>
          <w:lang w:val="de-DE"/>
        </w:rPr>
        <w:t xml:space="preserve"> ist, dessen Wirksamkeit sich in uns als Liebe äußert, und </w:t>
      </w:r>
      <w:proofErr w:type="spellStart"/>
      <w:r>
        <w:rPr>
          <w:lang w:val="de-DE"/>
        </w:rPr>
        <w:t>daß</w:t>
      </w:r>
      <w:proofErr w:type="spellEnd"/>
      <w:r>
        <w:rPr>
          <w:lang w:val="de-DE"/>
        </w:rPr>
        <w:t xml:space="preserve"> daher das Wesen des menschlichen Lebens und das höchste Gesetz, das uns leiten soll, eben diese Liebe ist.“ (41) </w:t>
      </w:r>
    </w:p>
    <w:p w:rsidR="00BC2A6D" w:rsidRDefault="00BC2A6D">
      <w:pPr>
        <w:rPr>
          <w:lang w:val="de-DE"/>
        </w:rPr>
      </w:pPr>
      <w:r>
        <w:rPr>
          <w:lang w:val="de-DE"/>
        </w:rPr>
        <w:t xml:space="preserve">„Aber keine der Lehren stellte diese Tugend als Grundlage des Lebens, als höchstes Gesetz auf, das nicht nur das wichtigste, sondern das einzige Prinzip der Lebensführung der Menschen sein sollte, wie das in der spätesten aller religiösen Lehren, im Christentum der Fall ist. In allen vorchristlichen Lehren wurde die Liebe zwar von vielen als eine Tugend anerkannt, aber nicht als das, was sie in der christlichen Lehre bedeutet: d.h. metaphysisch – als Grundlage von allem, und praktisch – als höchstes Gesetz des menschlichen Lebens, d.h. als ein solches Gesetz, das in keinem Falle eine Ausnahme </w:t>
      </w:r>
      <w:proofErr w:type="spellStart"/>
      <w:r>
        <w:rPr>
          <w:lang w:val="de-DE"/>
        </w:rPr>
        <w:t>zuläßt</w:t>
      </w:r>
      <w:proofErr w:type="spellEnd"/>
      <w:r>
        <w:rPr>
          <w:lang w:val="de-DE"/>
        </w:rPr>
        <w:t xml:space="preserve">.“ (42) </w:t>
      </w:r>
    </w:p>
    <w:p w:rsidR="00C77C95" w:rsidRDefault="00C77C95">
      <w:pPr>
        <w:rPr>
          <w:lang w:val="de-DE"/>
        </w:rPr>
      </w:pPr>
      <w:r>
        <w:rPr>
          <w:lang w:val="de-DE"/>
        </w:rPr>
        <w:t xml:space="preserve">„Die ganze Lehre besteht darin, </w:t>
      </w:r>
      <w:proofErr w:type="spellStart"/>
      <w:r>
        <w:rPr>
          <w:lang w:val="de-DE"/>
        </w:rPr>
        <w:t>daß</w:t>
      </w:r>
      <w:proofErr w:type="spellEnd"/>
      <w:r>
        <w:rPr>
          <w:lang w:val="de-DE"/>
        </w:rPr>
        <w:t xml:space="preserve"> das, was wir unser Ich, unser Leben nennen, ein durch unsern Körper beschränktes göttliches Prinzip ist, das durch die Liebe in uns zum Ausdruck kommt, und das darum auch das wahrhafte, göttliche, freie Leben eines jeden Menschen in der Liebe zum Ausdruck gelangt.“ (45) </w:t>
      </w:r>
    </w:p>
    <w:p w:rsidR="00FC3466" w:rsidRDefault="00FC3466">
      <w:pPr>
        <w:rPr>
          <w:lang w:val="de-DE"/>
        </w:rPr>
      </w:pPr>
      <w:r>
        <w:rPr>
          <w:lang w:val="de-DE"/>
        </w:rPr>
        <w:t xml:space="preserve">„Wenn der Mensch Gott in seiner Seele erkennt und empfindet, so erkennt und empfindet er seine Einheit mit allen Menschen der Welt.“ (50) </w:t>
      </w:r>
    </w:p>
    <w:p w:rsidR="0004091E" w:rsidRDefault="006B5B04">
      <w:pPr>
        <w:rPr>
          <w:lang w:val="de-DE"/>
        </w:rPr>
      </w:pPr>
      <w:r>
        <w:rPr>
          <w:lang w:val="de-DE"/>
        </w:rPr>
        <w:t>„</w:t>
      </w:r>
      <w:bookmarkStart w:id="0" w:name="_GoBack"/>
      <w:bookmarkEnd w:id="0"/>
      <w:r w:rsidR="0004091E">
        <w:rPr>
          <w:lang w:val="de-DE"/>
        </w:rPr>
        <w:t>Warum erkennen aber die Leute diesen Zusammenhang nicht?</w:t>
      </w:r>
    </w:p>
    <w:p w:rsidR="0004091E" w:rsidRDefault="0004091E">
      <w:pPr>
        <w:rPr>
          <w:lang w:val="de-DE"/>
        </w:rPr>
      </w:pPr>
      <w:r>
        <w:rPr>
          <w:lang w:val="de-DE"/>
        </w:rPr>
        <w:t xml:space="preserve">Aus demselben Grunde, dem alles Elend der Menschen entspringt: aus dem Grunde, weil diese Menschen keinen Glauben haben, denn ohne Glauben können die Leute nur vom Vorteil geleitet werden, und der Mensch, der nur vom </w:t>
      </w:r>
      <w:r w:rsidR="00433496">
        <w:rPr>
          <w:lang w:val="de-DE"/>
        </w:rPr>
        <w:t xml:space="preserve">Vorteil geleitet wird, kann nichts anderes sein, als ein Betrüger oder ein Betrogener.“ (58) </w:t>
      </w:r>
    </w:p>
    <w:p w:rsidR="00110471" w:rsidRDefault="00110471">
      <w:pPr>
        <w:rPr>
          <w:lang w:val="de-DE"/>
        </w:rPr>
      </w:pPr>
      <w:r>
        <w:rPr>
          <w:lang w:val="de-DE"/>
        </w:rPr>
        <w:t xml:space="preserve">„Der Krieg wird nur dann beseitigt werden, wenn die Menschen keinen Anteil mehr an Gewalttaten nehmen und bereit sein werden, die Verfolgungen zu ertragen, denen sie dafür unterworfen werden.“ (60) </w:t>
      </w:r>
    </w:p>
    <w:p w:rsidR="00772D90" w:rsidRDefault="00772D90">
      <w:pPr>
        <w:rPr>
          <w:lang w:val="de-DE"/>
        </w:rPr>
      </w:pPr>
      <w:r>
        <w:rPr>
          <w:lang w:val="de-DE"/>
        </w:rPr>
        <w:t>„‘Ja, ja, so ist es. Es ist wunderbar, hauptsächlich aber: es ist so schwer.‘</w:t>
      </w:r>
    </w:p>
    <w:p w:rsidR="00772D90" w:rsidRDefault="00772D90">
      <w:pPr>
        <w:rPr>
          <w:lang w:val="de-DE"/>
        </w:rPr>
      </w:pPr>
      <w:r>
        <w:rPr>
          <w:lang w:val="de-DE"/>
        </w:rPr>
        <w:t>‚Es ist nichts Schweres dabei. Sieh, jetzt habe ich schon so lange im Gefängnis gesessen und werde [71] noch sitzen. Und mir ist so leicht zumute.‘“ (70-71)</w:t>
      </w:r>
    </w:p>
    <w:p w:rsidR="00FF64F3" w:rsidRDefault="00FF64F3">
      <w:pPr>
        <w:rPr>
          <w:lang w:val="de-DE"/>
        </w:rPr>
      </w:pPr>
      <w:r>
        <w:rPr>
          <w:lang w:val="de-DE"/>
        </w:rPr>
        <w:t>Brief Dumas</w:t>
      </w:r>
      <w:r w:rsidR="002258B0">
        <w:rPr>
          <w:lang w:val="de-DE"/>
        </w:rPr>
        <w:t xml:space="preserve"> aus „Das </w:t>
      </w:r>
      <w:proofErr w:type="spellStart"/>
      <w:r w:rsidR="002258B0">
        <w:rPr>
          <w:lang w:val="de-DE"/>
        </w:rPr>
        <w:t>Nichttun</w:t>
      </w:r>
      <w:proofErr w:type="spellEnd"/>
      <w:r w:rsidR="002258B0">
        <w:rPr>
          <w:lang w:val="de-DE"/>
        </w:rPr>
        <w:t>“</w:t>
      </w:r>
      <w:r>
        <w:rPr>
          <w:lang w:val="de-DE"/>
        </w:rPr>
        <w:t>: 94-96</w:t>
      </w:r>
    </w:p>
    <w:p w:rsidR="002258B0" w:rsidRDefault="002258B0">
      <w:pPr>
        <w:rPr>
          <w:lang w:val="de-DE"/>
        </w:rPr>
      </w:pPr>
      <w:r>
        <w:rPr>
          <w:lang w:val="de-DE"/>
        </w:rPr>
        <w:t xml:space="preserve">„die eigentliche, wesentliche innere Tätigkeit der Veränderung des </w:t>
      </w:r>
      <w:proofErr w:type="spellStart"/>
      <w:r>
        <w:rPr>
          <w:lang w:val="de-DE"/>
        </w:rPr>
        <w:t>Bewußtseins</w:t>
      </w:r>
      <w:proofErr w:type="spellEnd"/>
      <w:r>
        <w:rPr>
          <w:lang w:val="de-DE"/>
        </w:rPr>
        <w:t xml:space="preserve">, die allein imstande ist, das Leben zu verbessern.“ (102, Zitat aus einer früheren Schrift) </w:t>
      </w:r>
    </w:p>
    <w:p w:rsidR="002258B0" w:rsidRDefault="002258B0">
      <w:pPr>
        <w:rPr>
          <w:lang w:val="de-DE"/>
        </w:rPr>
      </w:pPr>
      <w:r>
        <w:rPr>
          <w:lang w:val="de-DE"/>
        </w:rPr>
        <w:lastRenderedPageBreak/>
        <w:t xml:space="preserve">„Nicht Revolutionen, nicht die schlauen, klugen sozialistischen und kommunistischen Kampfmittel, wie Arbeiterverbände usw., nicht Verträge usw. werden die Menschheit retten, sondern nur das </w:t>
      </w:r>
      <w:proofErr w:type="spellStart"/>
      <w:r>
        <w:rPr>
          <w:lang w:val="de-DE"/>
        </w:rPr>
        <w:t>Bewußtsein</w:t>
      </w:r>
      <w:proofErr w:type="spellEnd"/>
      <w:r>
        <w:rPr>
          <w:lang w:val="de-DE"/>
        </w:rPr>
        <w:t>, sobald es bloß allgemein geworden ist.“ (108, Zitat aus einer früheren Schrift)</w:t>
      </w:r>
    </w:p>
    <w:p w:rsidR="002E4E90" w:rsidRDefault="002E4E90">
      <w:pPr>
        <w:rPr>
          <w:lang w:val="de-DE"/>
        </w:rPr>
      </w:pPr>
      <w:r>
        <w:rPr>
          <w:lang w:val="de-DE"/>
        </w:rPr>
        <w:t xml:space="preserve">„Das </w:t>
      </w:r>
      <w:proofErr w:type="spellStart"/>
      <w:r>
        <w:rPr>
          <w:lang w:val="de-DE"/>
        </w:rPr>
        <w:t>Bewußtsein</w:t>
      </w:r>
      <w:proofErr w:type="spellEnd"/>
      <w:r>
        <w:rPr>
          <w:lang w:val="de-DE"/>
        </w:rPr>
        <w:t xml:space="preserve">, </w:t>
      </w:r>
      <w:proofErr w:type="spellStart"/>
      <w:r>
        <w:rPr>
          <w:lang w:val="de-DE"/>
        </w:rPr>
        <w:t>daß</w:t>
      </w:r>
      <w:proofErr w:type="spellEnd"/>
      <w:r>
        <w:rPr>
          <w:lang w:val="de-DE"/>
        </w:rPr>
        <w:t xml:space="preserve"> er den menschlichen Gesetzen unterworfen ist, macht den Menschen zum Sklaven; das </w:t>
      </w:r>
      <w:proofErr w:type="spellStart"/>
      <w:r>
        <w:rPr>
          <w:lang w:val="de-DE"/>
        </w:rPr>
        <w:t>Bewußtsein</w:t>
      </w:r>
      <w:proofErr w:type="spellEnd"/>
      <w:r>
        <w:rPr>
          <w:lang w:val="de-DE"/>
        </w:rPr>
        <w:t xml:space="preserve">, </w:t>
      </w:r>
      <w:proofErr w:type="spellStart"/>
      <w:r>
        <w:rPr>
          <w:lang w:val="de-DE"/>
        </w:rPr>
        <w:t>daß</w:t>
      </w:r>
      <w:proofErr w:type="spellEnd"/>
      <w:r>
        <w:rPr>
          <w:lang w:val="de-DE"/>
        </w:rPr>
        <w:t xml:space="preserve"> er den göttlichen Gesetzen unterworfen ist, macht ihn frei.“ (110) </w:t>
      </w:r>
    </w:p>
    <w:p w:rsidR="002E4E90" w:rsidRDefault="002E4E90">
      <w:pPr>
        <w:rPr>
          <w:lang w:val="de-DE"/>
        </w:rPr>
      </w:pPr>
      <w:r>
        <w:rPr>
          <w:lang w:val="de-DE"/>
        </w:rPr>
        <w:t xml:space="preserve">„sondern nur dadurch, </w:t>
      </w:r>
      <w:proofErr w:type="spellStart"/>
      <w:r>
        <w:rPr>
          <w:lang w:val="de-DE"/>
        </w:rPr>
        <w:t>daß</w:t>
      </w:r>
      <w:proofErr w:type="spellEnd"/>
      <w:r>
        <w:rPr>
          <w:lang w:val="de-DE"/>
        </w:rPr>
        <w:t xml:space="preserve"> jeder Mensch (die Mehrheit der Menschen) ohne zu denken und sich über die Folgen seiner Tätigkeit für sich und für andere Personen Sorgen zu machen, in ganz bestimmte Weise handeln wird: nicht um eine bestimmte gesellschaftliche Ordnung herzustellen, sondern um für seine eigene Person, in seinem eigenen Leben das keine Gewalttat duldende Gesetz der Liebe zu verwirklichen, das er als höchstes Lebensgesetz betrachtet.“ (115) </w:t>
      </w:r>
    </w:p>
    <w:p w:rsidR="002E4E90" w:rsidRDefault="002655F3">
      <w:pPr>
        <w:rPr>
          <w:lang w:val="de-DE"/>
        </w:rPr>
      </w:pPr>
      <w:r>
        <w:rPr>
          <w:lang w:val="de-DE"/>
        </w:rPr>
        <w:t xml:space="preserve">„Ich fand einmal einen verlassenen Greis in der entsetzlichsten Lage: Würmer krochen auf seinem Leibe herum, er konnte vor Schmerzen kein Glied rühren, und er bemerkte nicht das Entsetzliche seiner Lage, denn sie war allmählich eingetreten; er bat bloß um Tee und etwas Zucker. Dasselbe geschieht auch in unserem Leben: wir sehen das Entsetzliche unserer Lage nicht, weil wir mit unmerklichen Schritten in [122] dieselbe versetzt wurden, ganz wie der alte Mann das Entsetzliche nicht erkennen, und uns nur an neuen Kinematographen und Automobilen erfreuen, wie jener sich an Tee und Zucker erfreute.“ (121-122) </w:t>
      </w:r>
    </w:p>
    <w:p w:rsidR="009E57E8" w:rsidRDefault="009E57E8">
      <w:pPr>
        <w:rPr>
          <w:lang w:val="de-DE"/>
        </w:rPr>
      </w:pPr>
      <w:r>
        <w:rPr>
          <w:lang w:val="de-DE"/>
        </w:rPr>
        <w:t xml:space="preserve">„Nicht nur ein einzelner Mensch hat kein Recht über viele zu bestimmen, auch die vielen haben nicht das Recht, über einen einzelnen zu bestimmen. (W. </w:t>
      </w:r>
      <w:proofErr w:type="spellStart"/>
      <w:r>
        <w:rPr>
          <w:lang w:val="de-DE"/>
        </w:rPr>
        <w:t>Tschertkow</w:t>
      </w:r>
      <w:proofErr w:type="spellEnd"/>
      <w:r>
        <w:rPr>
          <w:lang w:val="de-DE"/>
        </w:rPr>
        <w:t>)“ (124)</w:t>
      </w:r>
    </w:p>
    <w:p w:rsidR="009E57E8" w:rsidRDefault="009E57E8" w:rsidP="009E57E8">
      <w:pPr>
        <w:rPr>
          <w:lang w:val="de-DE"/>
        </w:rPr>
      </w:pPr>
      <w:r>
        <w:rPr>
          <w:lang w:val="de-DE"/>
        </w:rPr>
        <w:t>„Dieser Aberglaube steht dem wahren Fortschritt hauptsächlich dadu</w:t>
      </w:r>
      <w:r w:rsidR="00A225CB">
        <w:rPr>
          <w:lang w:val="de-DE"/>
        </w:rPr>
        <w:t>r</w:t>
      </w:r>
      <w:r>
        <w:rPr>
          <w:lang w:val="de-DE"/>
        </w:rPr>
        <w:t xml:space="preserve">ch im Wege, </w:t>
      </w:r>
      <w:proofErr w:type="spellStart"/>
      <w:r>
        <w:rPr>
          <w:lang w:val="de-DE"/>
        </w:rPr>
        <w:t>daß</w:t>
      </w:r>
      <w:proofErr w:type="spellEnd"/>
      <w:r>
        <w:rPr>
          <w:lang w:val="de-DE"/>
        </w:rPr>
        <w:t xml:space="preserve"> die Menschen sich selbst der Früchte ihrer Tätigkeit und der inneren Vervollkommnung berauben, die allein imstande ist, die Änderung der sozialen Ordnung herbeizuführen, indem sie alle Kräfte um der Erhaltung und Festigung, [129] oder aber um der Umwälzung und Verbesserung der gesellschaftlichen Ordnung willen darauf richten, auf andere Personen </w:t>
      </w:r>
      <w:proofErr w:type="spellStart"/>
      <w:r>
        <w:rPr>
          <w:lang w:val="de-DE"/>
        </w:rPr>
        <w:t>Einfluß</w:t>
      </w:r>
      <w:proofErr w:type="spellEnd"/>
      <w:r>
        <w:rPr>
          <w:lang w:val="de-DE"/>
        </w:rPr>
        <w:t xml:space="preserve"> zu gewinnen.</w:t>
      </w:r>
    </w:p>
    <w:p w:rsidR="009E57E8" w:rsidRDefault="009E57E8" w:rsidP="009E57E8">
      <w:pPr>
        <w:rPr>
          <w:lang w:val="de-DE"/>
        </w:rPr>
      </w:pPr>
      <w:r>
        <w:rPr>
          <w:lang w:val="de-DE"/>
        </w:rPr>
        <w:t>Das menschliche Leben bewegt sich in seiner Gesamtheit nur durch die unbegrenzte persönliche Vervollkommnung des einzelnen Menschen auf das ewige Ideal der Vervollkommnung zu.</w:t>
      </w:r>
    </w:p>
    <w:p w:rsidR="009E57E8" w:rsidRDefault="00F97805" w:rsidP="009E57E8">
      <w:pPr>
        <w:rPr>
          <w:lang w:val="de-DE"/>
        </w:rPr>
      </w:pPr>
      <w:r>
        <w:rPr>
          <w:lang w:val="de-DE"/>
        </w:rPr>
        <w:t xml:space="preserve">Wie entsetzlich und zerstörend ist darum der Aberglaube, unter dessen </w:t>
      </w:r>
      <w:proofErr w:type="spellStart"/>
      <w:r>
        <w:rPr>
          <w:lang w:val="de-DE"/>
        </w:rPr>
        <w:t>Einfluß</w:t>
      </w:r>
      <w:proofErr w:type="spellEnd"/>
      <w:r>
        <w:rPr>
          <w:lang w:val="de-DE"/>
        </w:rPr>
        <w:t xml:space="preserve"> die Menschen die Arbeit an ihrer Vervollkommnung, d.h. daran, was für ihr persönliches Wohl und die Allgemeinheit am notwendigsten ist und was der Mensch allein völlig in seiner Macht hat, vernachlässigen und alle ihre Kräfte auf die außerhalb ihrer Macht liegende Reformierung des Lebens </w:t>
      </w:r>
      <w:r w:rsidRPr="00F97805">
        <w:rPr>
          <w:i/>
          <w:lang w:val="de-DE"/>
        </w:rPr>
        <w:t>anderer</w:t>
      </w:r>
      <w:r>
        <w:rPr>
          <w:lang w:val="de-DE"/>
        </w:rPr>
        <w:t xml:space="preserve"> Menschen richten, unbedingt zu bösen und sie und andere Menschen schädigenden Gewaltmitteln ihre Zuflucht nehmen, d.h. zu Mitteln, die sie gerade mehr als alles von der persönlichen und allgemeinen Vervollkommnung entfernen.</w:t>
      </w:r>
      <w:r w:rsidR="009E57E8">
        <w:rPr>
          <w:lang w:val="de-DE"/>
        </w:rPr>
        <w:t xml:space="preserve">“ (128-129) </w:t>
      </w:r>
    </w:p>
    <w:p w:rsidR="009E57E8" w:rsidRDefault="00F97805" w:rsidP="009E57E8">
      <w:pPr>
        <w:rPr>
          <w:lang w:val="de-DE"/>
        </w:rPr>
      </w:pPr>
      <w:r>
        <w:rPr>
          <w:lang w:val="de-DE"/>
        </w:rPr>
        <w:t>„Es genügt, wenn der Mensch sich von der Lösung äußerer Fragen abwendet du sein Interesse auf die einzige, wahrhafte, seinem Wesen entsprechende Frage richtet, wie er sein Leben am besten vollenden können; dann werden auch alle äußeren Fragen die vollkommenste Lösung finden.“ (130)</w:t>
      </w:r>
    </w:p>
    <w:p w:rsidR="00F97805" w:rsidRDefault="00F97805" w:rsidP="009E57E8">
      <w:pPr>
        <w:rPr>
          <w:lang w:val="de-DE"/>
        </w:rPr>
      </w:pPr>
      <w:r w:rsidRPr="002D45F1">
        <w:rPr>
          <w:highlight w:val="yellow"/>
          <w:lang w:val="de-DE"/>
        </w:rPr>
        <w:t xml:space="preserve">„Wir wissen nicht und können nicht wissen, worin das allgemeine Wohl besteht; wir wissen aber genau, </w:t>
      </w:r>
      <w:proofErr w:type="spellStart"/>
      <w:r w:rsidRPr="002D45F1">
        <w:rPr>
          <w:highlight w:val="yellow"/>
          <w:lang w:val="de-DE"/>
        </w:rPr>
        <w:t>daß</w:t>
      </w:r>
      <w:proofErr w:type="spellEnd"/>
      <w:r w:rsidRPr="002D45F1">
        <w:rPr>
          <w:highlight w:val="yellow"/>
          <w:lang w:val="de-DE"/>
        </w:rPr>
        <w:t xml:space="preserve"> die Erreichung dieses allgemeinen Wohles nur möglich ist durch Erfüllung des Gesetzes der Sittlichkeit, die jedem Menschen </w:t>
      </w:r>
      <w:proofErr w:type="gramStart"/>
      <w:r w:rsidRPr="002D45F1">
        <w:rPr>
          <w:highlight w:val="yellow"/>
          <w:lang w:val="de-DE"/>
        </w:rPr>
        <w:t>frei steht</w:t>
      </w:r>
      <w:proofErr w:type="gramEnd"/>
      <w:r w:rsidRPr="002D45F1">
        <w:rPr>
          <w:highlight w:val="yellow"/>
          <w:lang w:val="de-DE"/>
        </w:rPr>
        <w:t>.“ (130)</w:t>
      </w:r>
      <w:r>
        <w:rPr>
          <w:lang w:val="de-DE"/>
        </w:rPr>
        <w:t xml:space="preserve"> </w:t>
      </w:r>
    </w:p>
    <w:p w:rsidR="00F97805" w:rsidRDefault="00F97805" w:rsidP="009E57E8">
      <w:pPr>
        <w:rPr>
          <w:lang w:val="de-DE"/>
        </w:rPr>
      </w:pPr>
      <w:r>
        <w:rPr>
          <w:lang w:val="de-DE"/>
        </w:rPr>
        <w:lastRenderedPageBreak/>
        <w:t xml:space="preserve">„Das Gewissen kann aber von dem Menschen nur ein persönliches Opfer, keineswegs aber ein fremdes Leben verlangen. Und das gleiche bezieht sich auch auf die Verhinderung des sozialen Übels.“ (132) </w:t>
      </w:r>
    </w:p>
    <w:p w:rsidR="004C6C3C" w:rsidRDefault="004C6C3C" w:rsidP="009E57E8">
      <w:pPr>
        <w:rPr>
          <w:lang w:val="de-DE"/>
        </w:rPr>
      </w:pPr>
      <w:r>
        <w:rPr>
          <w:lang w:val="de-DE"/>
        </w:rPr>
        <w:t xml:space="preserve">„Und darum gibt es auf die Frage, was man gegen Menschen tun solle, die den Versuch machen, [134] Gewalttaten gegen uns zu verüben, nur eine Antwort: Man </w:t>
      </w:r>
      <w:proofErr w:type="spellStart"/>
      <w:r>
        <w:rPr>
          <w:lang w:val="de-DE"/>
        </w:rPr>
        <w:t>muß</w:t>
      </w:r>
      <w:proofErr w:type="spellEnd"/>
      <w:r>
        <w:rPr>
          <w:lang w:val="de-DE"/>
        </w:rPr>
        <w:t xml:space="preserve"> aufhören, anderen das zu tun, was man nicht will, </w:t>
      </w:r>
      <w:proofErr w:type="spellStart"/>
      <w:r>
        <w:rPr>
          <w:lang w:val="de-DE"/>
        </w:rPr>
        <w:t>daß</w:t>
      </w:r>
      <w:proofErr w:type="spellEnd"/>
      <w:r>
        <w:rPr>
          <w:lang w:val="de-DE"/>
        </w:rPr>
        <w:t xml:space="preserve"> man uns tue.“ (133-134) </w:t>
      </w:r>
    </w:p>
    <w:p w:rsidR="005B02C8" w:rsidRDefault="005B02C8" w:rsidP="009E57E8">
      <w:pPr>
        <w:rPr>
          <w:lang w:val="de-DE"/>
        </w:rPr>
      </w:pPr>
      <w:proofErr w:type="gramStart"/>
      <w:r>
        <w:rPr>
          <w:lang w:val="de-DE"/>
        </w:rPr>
        <w:t>„</w:t>
      </w:r>
      <w:proofErr w:type="gramEnd"/>
      <w:r>
        <w:rPr>
          <w:lang w:val="de-DE"/>
        </w:rPr>
        <w:t xml:space="preserve">sondern nur die Arbeit an der eigenen Seele, die, so sonderbar es auch erscheinen mag, kein äußeres Ziel hat und keiner Erwägung bedarf, was sie zu erreichen imstande ist.“ (139) </w:t>
      </w:r>
    </w:p>
    <w:p w:rsidR="005B02C8" w:rsidRDefault="005B02C8" w:rsidP="009E57E8">
      <w:pPr>
        <w:rPr>
          <w:lang w:val="de-DE"/>
        </w:rPr>
      </w:pPr>
      <w:r>
        <w:rPr>
          <w:lang w:val="de-DE"/>
        </w:rPr>
        <w:t xml:space="preserve">„Sucht nur das eine in eurer Seele: die Summe der Liebe zu vermehren durch die Vernichtung alles dessen, was ihr hinderlich ist, der Fehler, der Sünden und der Leidenschaften, und ihr werdet das Wohl der Menschen auf die wirksamste Weise fördern.“ (142) </w:t>
      </w:r>
    </w:p>
    <w:p w:rsidR="005B02C8" w:rsidRDefault="005B02C8" w:rsidP="009E57E8">
      <w:pPr>
        <w:rPr>
          <w:lang w:val="de-DE"/>
        </w:rPr>
      </w:pPr>
      <w:r>
        <w:rPr>
          <w:lang w:val="de-DE"/>
        </w:rPr>
        <w:t xml:space="preserve">„Begreift, </w:t>
      </w:r>
      <w:proofErr w:type="spellStart"/>
      <w:r>
        <w:rPr>
          <w:lang w:val="de-DE"/>
        </w:rPr>
        <w:t>daß</w:t>
      </w:r>
      <w:proofErr w:type="spellEnd"/>
      <w:r>
        <w:rPr>
          <w:lang w:val="de-DE"/>
        </w:rPr>
        <w:t xml:space="preserve"> das Wohl der Menschen nur in ihrer Ewigkeit besteht und </w:t>
      </w:r>
      <w:proofErr w:type="spellStart"/>
      <w:r>
        <w:rPr>
          <w:lang w:val="de-DE"/>
        </w:rPr>
        <w:t>daß</w:t>
      </w:r>
      <w:proofErr w:type="spellEnd"/>
      <w:r>
        <w:rPr>
          <w:lang w:val="de-DE"/>
        </w:rPr>
        <w:t xml:space="preserve"> dieses </w:t>
      </w:r>
      <w:proofErr w:type="spellStart"/>
      <w:r>
        <w:rPr>
          <w:lang w:val="de-DE"/>
        </w:rPr>
        <w:t>Wohl</w:t>
      </w:r>
      <w:proofErr w:type="spellEnd"/>
      <w:r>
        <w:rPr>
          <w:lang w:val="de-DE"/>
        </w:rPr>
        <w:t xml:space="preserve"> nicht durch Gewalt erzielt werden kann.“ (143) </w:t>
      </w:r>
    </w:p>
    <w:p w:rsidR="005B02C8" w:rsidRDefault="005B02C8" w:rsidP="009E57E8">
      <w:pPr>
        <w:rPr>
          <w:lang w:val="de-DE"/>
        </w:rPr>
      </w:pPr>
      <w:r>
        <w:rPr>
          <w:lang w:val="de-DE"/>
        </w:rPr>
        <w:t xml:space="preserve">„Die Erlösung besteht nicht in äußeren Formen und im Bekennen einer religiösen Lehre, sondern in der klaren Erkenntnis des eigenen Lebenszieles.“ (145) </w:t>
      </w:r>
    </w:p>
    <w:p w:rsidR="00194E90" w:rsidRDefault="00194E90" w:rsidP="009E57E8">
      <w:pPr>
        <w:rPr>
          <w:lang w:val="de-DE"/>
        </w:rPr>
      </w:pPr>
      <w:r>
        <w:rPr>
          <w:lang w:val="de-DE"/>
        </w:rPr>
        <w:t>„</w:t>
      </w:r>
      <w:proofErr w:type="spellStart"/>
      <w:r>
        <w:rPr>
          <w:lang w:val="de-DE"/>
        </w:rPr>
        <w:t>daß</w:t>
      </w:r>
      <w:proofErr w:type="spellEnd"/>
      <w:r>
        <w:rPr>
          <w:lang w:val="de-DE"/>
        </w:rPr>
        <w:t xml:space="preserve"> wir keiner </w:t>
      </w:r>
      <w:r w:rsidRPr="00194E90">
        <w:rPr>
          <w:i/>
          <w:lang w:val="de-DE"/>
        </w:rPr>
        <w:t>besonderen</w:t>
      </w:r>
      <w:r>
        <w:rPr>
          <w:lang w:val="de-DE"/>
        </w:rPr>
        <w:t xml:space="preserve"> Tätigkeit, sondern bloß einer </w:t>
      </w:r>
      <w:r w:rsidRPr="00194E90">
        <w:rPr>
          <w:i/>
          <w:lang w:val="de-DE"/>
        </w:rPr>
        <w:t>einzigen</w:t>
      </w:r>
      <w:r>
        <w:rPr>
          <w:lang w:val="de-DE"/>
        </w:rPr>
        <w:t xml:space="preserve"> bedürfen: der Befreiung von dem Aberglauben der pseudochristlichen Lehre wie der staatlichen Ordnung.“ (145)</w:t>
      </w:r>
    </w:p>
    <w:p w:rsidR="004C6C3C" w:rsidRDefault="00194E90" w:rsidP="009E57E8">
      <w:pPr>
        <w:rPr>
          <w:lang w:val="de-DE"/>
        </w:rPr>
      </w:pPr>
      <w:r>
        <w:rPr>
          <w:lang w:val="de-DE"/>
        </w:rPr>
        <w:t xml:space="preserve">„Bedenke doch, wer du bist, und wie nichtig einerseits das ich, was du dein ‚Ich‘ nennst, welches du mit deinem Körper identifizierst, und wie unendlich groß andererseits dein wahres ‚Ich‘, dein geistiges Wesen ist. Bedenke das doch und widme von nun ab jede Stunde deines Lebens nicht äußeren Zwecken, sondern der Erfüllung deiner wahren Lebensaufgabe, die dir die Weisheit der ganzen Welt, die Lehre Christi und dein eigenes </w:t>
      </w:r>
      <w:proofErr w:type="spellStart"/>
      <w:r>
        <w:rPr>
          <w:lang w:val="de-DE"/>
        </w:rPr>
        <w:t>Bewußtsein</w:t>
      </w:r>
      <w:proofErr w:type="spellEnd"/>
      <w:r>
        <w:rPr>
          <w:lang w:val="de-DE"/>
        </w:rPr>
        <w:t xml:space="preserve"> offenbart hat.“ (146)</w:t>
      </w:r>
    </w:p>
    <w:p w:rsidR="00F70F13" w:rsidRDefault="00F70F13" w:rsidP="009E57E8">
      <w:pPr>
        <w:rPr>
          <w:lang w:val="de-DE"/>
        </w:rPr>
      </w:pPr>
      <w:r>
        <w:rPr>
          <w:lang w:val="de-DE"/>
        </w:rPr>
        <w:t xml:space="preserve">„Weil die Menschen einsehen müssen, </w:t>
      </w:r>
      <w:proofErr w:type="spellStart"/>
      <w:r>
        <w:rPr>
          <w:lang w:val="de-DE"/>
        </w:rPr>
        <w:t>daß</w:t>
      </w:r>
      <w:proofErr w:type="spellEnd"/>
      <w:r>
        <w:rPr>
          <w:lang w:val="de-DE"/>
        </w:rPr>
        <w:t xml:space="preserve"> die Anerkennung des Satzes von dem Nichtwiderstreben gegen das Böse durch Gewalt ihre gesamte Lebensordnung umstürzt und etwas Neues, Unbekanntes und Furchtbares von ihnen verlangt.“ (162)</w:t>
      </w:r>
    </w:p>
    <w:p w:rsidR="00F70F13" w:rsidRDefault="00F70F13" w:rsidP="009E57E8">
      <w:pPr>
        <w:rPr>
          <w:lang w:val="de-DE"/>
        </w:rPr>
      </w:pPr>
      <w:r>
        <w:rPr>
          <w:lang w:val="de-DE"/>
        </w:rPr>
        <w:t>„Die Liebe, die wahre Liebe, die Liebe, die sich selbst verleugnet und sich selbst in einem anderen hinein verlegt, ist das Erwachen des höchsten Lebensprinzips im Menschen.“ (166)</w:t>
      </w:r>
    </w:p>
    <w:p w:rsidR="00F70F13" w:rsidRPr="00FC3466" w:rsidRDefault="00F70F13" w:rsidP="009E57E8">
      <w:pPr>
        <w:rPr>
          <w:lang w:val="de-DE"/>
        </w:rPr>
      </w:pPr>
    </w:p>
    <w:sectPr w:rsidR="00F70F13" w:rsidRPr="00FC3466"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7DF0" w:rsidRDefault="00407DF0" w:rsidP="00C54A2D">
      <w:r>
        <w:separator/>
      </w:r>
    </w:p>
  </w:endnote>
  <w:endnote w:type="continuationSeparator" w:id="0">
    <w:p w:rsidR="00407DF0" w:rsidRDefault="00407DF0" w:rsidP="00C54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7DF0" w:rsidRDefault="00407DF0" w:rsidP="00C54A2D">
      <w:r>
        <w:separator/>
      </w:r>
    </w:p>
  </w:footnote>
  <w:footnote w:type="continuationSeparator" w:id="0">
    <w:p w:rsidR="00407DF0" w:rsidRDefault="00407DF0" w:rsidP="00C54A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A2D"/>
    <w:rsid w:val="0004091E"/>
    <w:rsid w:val="000D041D"/>
    <w:rsid w:val="00110471"/>
    <w:rsid w:val="001231ED"/>
    <w:rsid w:val="00192731"/>
    <w:rsid w:val="00194E90"/>
    <w:rsid w:val="002258B0"/>
    <w:rsid w:val="002655F3"/>
    <w:rsid w:val="002D45F1"/>
    <w:rsid w:val="002E4E90"/>
    <w:rsid w:val="002E58C3"/>
    <w:rsid w:val="003645AF"/>
    <w:rsid w:val="00395CDE"/>
    <w:rsid w:val="00407DF0"/>
    <w:rsid w:val="00433496"/>
    <w:rsid w:val="00483648"/>
    <w:rsid w:val="004C6C3C"/>
    <w:rsid w:val="0055526E"/>
    <w:rsid w:val="005B02C8"/>
    <w:rsid w:val="005D2BB6"/>
    <w:rsid w:val="0061578A"/>
    <w:rsid w:val="00635244"/>
    <w:rsid w:val="006B5B04"/>
    <w:rsid w:val="006E0AF6"/>
    <w:rsid w:val="00772D90"/>
    <w:rsid w:val="009A2271"/>
    <w:rsid w:val="009A6128"/>
    <w:rsid w:val="009B602A"/>
    <w:rsid w:val="009E57E8"/>
    <w:rsid w:val="00A225CB"/>
    <w:rsid w:val="00A3107F"/>
    <w:rsid w:val="00BC2A6D"/>
    <w:rsid w:val="00C54A2D"/>
    <w:rsid w:val="00C77C95"/>
    <w:rsid w:val="00CE59A5"/>
    <w:rsid w:val="00D05940"/>
    <w:rsid w:val="00DD0C10"/>
    <w:rsid w:val="00F70F13"/>
    <w:rsid w:val="00F97805"/>
    <w:rsid w:val="00FC09E6"/>
    <w:rsid w:val="00FC3466"/>
    <w:rsid w:val="00FF6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06A9E23"/>
  <w14:defaultImageDpi w14:val="32767"/>
  <w15:chartTrackingRefBased/>
  <w15:docId w15:val="{A5C5B820-200C-8343-B7E6-0B3A4297A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4A2D"/>
    <w:pPr>
      <w:tabs>
        <w:tab w:val="center" w:pos="4680"/>
        <w:tab w:val="right" w:pos="9360"/>
      </w:tabs>
    </w:pPr>
  </w:style>
  <w:style w:type="character" w:customStyle="1" w:styleId="HeaderChar">
    <w:name w:val="Header Char"/>
    <w:basedOn w:val="DefaultParagraphFont"/>
    <w:link w:val="Header"/>
    <w:uiPriority w:val="99"/>
    <w:rsid w:val="00C54A2D"/>
  </w:style>
  <w:style w:type="paragraph" w:styleId="Footer">
    <w:name w:val="footer"/>
    <w:basedOn w:val="Normal"/>
    <w:link w:val="FooterChar"/>
    <w:uiPriority w:val="99"/>
    <w:unhideWhenUsed/>
    <w:rsid w:val="00C54A2D"/>
    <w:pPr>
      <w:tabs>
        <w:tab w:val="center" w:pos="4680"/>
        <w:tab w:val="right" w:pos="9360"/>
      </w:tabs>
    </w:pPr>
  </w:style>
  <w:style w:type="character" w:customStyle="1" w:styleId="FooterChar">
    <w:name w:val="Footer Char"/>
    <w:basedOn w:val="DefaultParagraphFont"/>
    <w:link w:val="Footer"/>
    <w:uiPriority w:val="99"/>
    <w:rsid w:val="00C54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TotalTime>
  <Pages>4</Pages>
  <Words>1851</Words>
  <Characters>10557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19</cp:revision>
  <dcterms:created xsi:type="dcterms:W3CDTF">2018-12-26T12:44:00Z</dcterms:created>
  <dcterms:modified xsi:type="dcterms:W3CDTF">2019-06-04T08:38:00Z</dcterms:modified>
</cp:coreProperties>
</file>