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AC170E" w:rsidRDefault="00D511C8">
      <w:pPr>
        <w:rPr>
          <w:b/>
          <w:lang w:val="de-DE"/>
        </w:rPr>
      </w:pPr>
      <w:r w:rsidRPr="00AC170E">
        <w:rPr>
          <w:b/>
          <w:lang w:val="de-DE"/>
        </w:rPr>
        <w:t xml:space="preserve">Lew Tolstoi: Briefe. Zweiter Band. 1886-1910. In: Gesammelte Werke in zwanzig Bänden. Herausgegeben von Eberhard Dieckmann und Gerhard Dudek. Band 17. Berlin: Rütten &amp; </w:t>
      </w:r>
      <w:proofErr w:type="spellStart"/>
      <w:r w:rsidRPr="00AC170E">
        <w:rPr>
          <w:b/>
          <w:lang w:val="de-DE"/>
        </w:rPr>
        <w:t>Loening</w:t>
      </w:r>
      <w:proofErr w:type="spellEnd"/>
      <w:r w:rsidRPr="00AC170E">
        <w:rPr>
          <w:b/>
          <w:lang w:val="de-DE"/>
        </w:rPr>
        <w:t xml:space="preserve">, 1971. </w:t>
      </w:r>
    </w:p>
    <w:p w:rsidR="00D511C8" w:rsidRDefault="00D511C8">
      <w:pPr>
        <w:rPr>
          <w:lang w:val="de-DE"/>
        </w:rPr>
      </w:pPr>
    </w:p>
    <w:p w:rsidR="000566A6" w:rsidRDefault="00D511C8">
      <w:pPr>
        <w:rPr>
          <w:lang w:val="de-DE"/>
        </w:rPr>
      </w:pPr>
      <w:r>
        <w:rPr>
          <w:lang w:val="de-DE"/>
        </w:rPr>
        <w:t xml:space="preserve">„Alles, was die Menschen eint, ist gut und schön; alles, was sie trennt, ist böse und </w:t>
      </w:r>
      <w:proofErr w:type="spellStart"/>
      <w:r>
        <w:rPr>
          <w:lang w:val="de-DE"/>
        </w:rPr>
        <w:t>häßlich</w:t>
      </w:r>
      <w:proofErr w:type="spellEnd"/>
      <w:r>
        <w:rPr>
          <w:lang w:val="de-DE"/>
        </w:rPr>
        <w:t xml:space="preserve">.“ (50) </w:t>
      </w:r>
    </w:p>
    <w:p w:rsidR="00D511C8" w:rsidRDefault="00D511C8">
      <w:pPr>
        <w:rPr>
          <w:lang w:val="de-DE"/>
        </w:rPr>
      </w:pPr>
      <w:r>
        <w:rPr>
          <w:lang w:val="de-DE"/>
        </w:rPr>
        <w:t>An Romain Rolland, 3.-4. Oktober 1887</w:t>
      </w:r>
    </w:p>
    <w:p w:rsidR="000566A6" w:rsidRDefault="000566A6" w:rsidP="00D511C8">
      <w:pPr>
        <w:rPr>
          <w:lang w:val="de-DE"/>
        </w:rPr>
      </w:pPr>
    </w:p>
    <w:p w:rsidR="000566A6" w:rsidRDefault="00D511C8" w:rsidP="00D511C8">
      <w:pPr>
        <w:rPr>
          <w:lang w:val="de-DE"/>
        </w:rPr>
      </w:pPr>
      <w:r>
        <w:rPr>
          <w:lang w:val="de-DE"/>
        </w:rPr>
        <w:t xml:space="preserve">„Unter allen Wissenschaften jedoch, die der Mensch beherrschen kann und </w:t>
      </w:r>
      <w:proofErr w:type="spellStart"/>
      <w:r>
        <w:rPr>
          <w:lang w:val="de-DE"/>
        </w:rPr>
        <w:t>muß</w:t>
      </w:r>
      <w:proofErr w:type="spellEnd"/>
      <w:r>
        <w:rPr>
          <w:lang w:val="de-DE"/>
        </w:rPr>
        <w:t xml:space="preserve">, ist die wichtigste diejenige, die lehrt, wie man leben soll, um möglichst wenig Böses und möglichst viel Gutes zu tun“ (50) </w:t>
      </w:r>
    </w:p>
    <w:p w:rsidR="00D511C8" w:rsidRDefault="00D511C8" w:rsidP="00D511C8">
      <w:pPr>
        <w:rPr>
          <w:lang w:val="de-DE"/>
        </w:rPr>
      </w:pPr>
      <w:r>
        <w:rPr>
          <w:lang w:val="de-DE"/>
        </w:rPr>
        <w:t>An Romain Rolland, 3.-4. Oktober 1887</w:t>
      </w:r>
    </w:p>
    <w:p w:rsidR="000566A6" w:rsidRDefault="000566A6">
      <w:pPr>
        <w:rPr>
          <w:lang w:val="de-DE"/>
        </w:rPr>
      </w:pPr>
    </w:p>
    <w:p w:rsidR="000566A6" w:rsidRDefault="00D511C8">
      <w:pPr>
        <w:rPr>
          <w:lang w:val="de-DE"/>
        </w:rPr>
      </w:pPr>
      <w:r>
        <w:rPr>
          <w:lang w:val="de-DE"/>
        </w:rPr>
        <w:t xml:space="preserve">„Um die Wahrheit des Lebens zu erkennen, die so einfach ist, brauchen wir nichts Positives, keinerlei Philosophie, keinerlei tiefgründige Wissenschaft; wir brauchen nur eine einzige negative Eigenschaft: Wir dürfen keinen Aberglauben haben.“ (52) </w:t>
      </w:r>
    </w:p>
    <w:p w:rsidR="00D511C8" w:rsidRDefault="00D511C8">
      <w:pPr>
        <w:rPr>
          <w:lang w:val="de-DE"/>
        </w:rPr>
      </w:pPr>
      <w:r>
        <w:rPr>
          <w:lang w:val="de-DE"/>
        </w:rPr>
        <w:t>An Romain Rolland, 3.-4. Oktober 1887</w:t>
      </w:r>
    </w:p>
    <w:p w:rsidR="000566A6" w:rsidRDefault="000566A6">
      <w:pPr>
        <w:rPr>
          <w:lang w:val="de-DE"/>
        </w:rPr>
      </w:pPr>
    </w:p>
    <w:p w:rsidR="000566A6" w:rsidRDefault="00D511C8">
      <w:pPr>
        <w:rPr>
          <w:lang w:val="de-DE"/>
        </w:rPr>
      </w:pPr>
      <w:r>
        <w:rPr>
          <w:lang w:val="de-DE"/>
        </w:rPr>
        <w:t>„Je mehr Einblick ich in das Le-[87]</w:t>
      </w:r>
      <w:proofErr w:type="spellStart"/>
      <w:r>
        <w:rPr>
          <w:lang w:val="de-DE"/>
        </w:rPr>
        <w:t>ben</w:t>
      </w:r>
      <w:proofErr w:type="spellEnd"/>
      <w:r>
        <w:rPr>
          <w:lang w:val="de-DE"/>
        </w:rPr>
        <w:t xml:space="preserve"> der Menschen bekomme, um so mehr überzeuge ich mich davon, </w:t>
      </w:r>
      <w:proofErr w:type="spellStart"/>
      <w:r>
        <w:rPr>
          <w:lang w:val="de-DE"/>
        </w:rPr>
        <w:t>daß</w:t>
      </w:r>
      <w:proofErr w:type="spellEnd"/>
      <w:r>
        <w:rPr>
          <w:lang w:val="de-DE"/>
        </w:rPr>
        <w:t xml:space="preserve"> das Haupthindernis zur Verwirklichung oder eher das Haupthemmnis in den verschiedenen Formen des Aberglaubens zu sehen ist, welche die wahre Lehre von allen Seiten überwuchern und sie daran hindern, Eingang in die Herzen der Menschen zu finden.</w:t>
      </w:r>
      <w:r w:rsidR="00AC170E">
        <w:rPr>
          <w:lang w:val="de-DE"/>
        </w:rPr>
        <w:t xml:space="preserve">“ (87) </w:t>
      </w:r>
    </w:p>
    <w:p w:rsidR="00D511C8" w:rsidRDefault="00AC170E">
      <w:pPr>
        <w:rPr>
          <w:lang w:val="de-DE"/>
        </w:rPr>
      </w:pPr>
      <w:r>
        <w:rPr>
          <w:lang w:val="de-DE"/>
        </w:rPr>
        <w:t>An N. P. Wagner, 25. März 1890</w:t>
      </w:r>
      <w:r w:rsidR="00CB2978">
        <w:rPr>
          <w:lang w:val="de-DE"/>
        </w:rPr>
        <w:t xml:space="preserve">, Nikolai </w:t>
      </w:r>
      <w:proofErr w:type="spellStart"/>
      <w:r w:rsidR="00CB2978">
        <w:rPr>
          <w:lang w:val="de-DE"/>
        </w:rPr>
        <w:t>Petrowitsch</w:t>
      </w:r>
      <w:proofErr w:type="spellEnd"/>
      <w:r w:rsidR="00CB2978">
        <w:rPr>
          <w:lang w:val="de-DE"/>
        </w:rPr>
        <w:t xml:space="preserve"> Wagner (1829-1907)</w:t>
      </w:r>
    </w:p>
    <w:p w:rsidR="00AC170E" w:rsidRDefault="00AC170E">
      <w:pPr>
        <w:rPr>
          <w:lang w:val="de-DE"/>
        </w:rPr>
      </w:pPr>
    </w:p>
    <w:p w:rsidR="007255CF" w:rsidRDefault="007255CF">
      <w:pPr>
        <w:rPr>
          <w:lang w:val="de-DE"/>
        </w:rPr>
      </w:pPr>
      <w:r>
        <w:rPr>
          <w:lang w:val="de-DE"/>
        </w:rPr>
        <w:t>„Werke, die Eindruck gemacht haben“ (117)</w:t>
      </w:r>
    </w:p>
    <w:p w:rsidR="007255CF" w:rsidRDefault="007255CF">
      <w:pPr>
        <w:rPr>
          <w:lang w:val="de-DE"/>
        </w:rPr>
      </w:pPr>
      <w:r>
        <w:rPr>
          <w:lang w:val="de-DE"/>
        </w:rPr>
        <w:t>„Von 14 bis 20 Jahre“ (117)</w:t>
      </w:r>
    </w:p>
    <w:p w:rsidR="007255CF" w:rsidRDefault="007255CF">
      <w:pPr>
        <w:rPr>
          <w:lang w:val="de-DE"/>
        </w:rPr>
      </w:pPr>
      <w:r>
        <w:rPr>
          <w:lang w:val="de-DE"/>
        </w:rPr>
        <w:t xml:space="preserve">„Matthäusevangelium: ‚Bergpredigt‘ </w:t>
      </w:r>
      <w:r>
        <w:rPr>
          <w:lang w:val="de-DE"/>
        </w:rPr>
        <w:tab/>
        <w:t>gewaltigen“ (117)</w:t>
      </w:r>
    </w:p>
    <w:p w:rsidR="007255CF" w:rsidRDefault="007255CF">
      <w:pPr>
        <w:rPr>
          <w:lang w:val="de-DE"/>
        </w:rPr>
      </w:pPr>
      <w:r>
        <w:rPr>
          <w:lang w:val="de-DE"/>
        </w:rPr>
        <w:t>„Rousseaus ‚</w:t>
      </w:r>
      <w:proofErr w:type="spellStart"/>
      <w:r>
        <w:rPr>
          <w:lang w:val="de-DE"/>
        </w:rPr>
        <w:t>Confessions</w:t>
      </w:r>
      <w:proofErr w:type="spellEnd"/>
      <w:r>
        <w:rPr>
          <w:lang w:val="de-DE"/>
        </w:rPr>
        <w:t>‘</w:t>
      </w:r>
      <w:r>
        <w:rPr>
          <w:lang w:val="de-DE"/>
        </w:rPr>
        <w:tab/>
      </w:r>
      <w:r>
        <w:rPr>
          <w:lang w:val="de-DE"/>
        </w:rPr>
        <w:tab/>
      </w:r>
      <w:r>
        <w:rPr>
          <w:lang w:val="de-DE"/>
        </w:rPr>
        <w:tab/>
        <w:t>gewaltigen</w:t>
      </w:r>
    </w:p>
    <w:p w:rsidR="007255CF" w:rsidRDefault="007255CF">
      <w:pPr>
        <w:rPr>
          <w:lang w:val="de-DE"/>
        </w:rPr>
      </w:pPr>
      <w:r>
        <w:rPr>
          <w:lang w:val="de-DE"/>
        </w:rPr>
        <w:tab/>
        <w:t>‚Emile‘</w:t>
      </w:r>
      <w:r>
        <w:rPr>
          <w:lang w:val="de-DE"/>
        </w:rPr>
        <w:tab/>
      </w:r>
      <w:r>
        <w:rPr>
          <w:lang w:val="de-DE"/>
        </w:rPr>
        <w:tab/>
      </w:r>
      <w:r>
        <w:rPr>
          <w:lang w:val="de-DE"/>
        </w:rPr>
        <w:tab/>
      </w:r>
      <w:r>
        <w:rPr>
          <w:lang w:val="de-DE"/>
        </w:rPr>
        <w:tab/>
      </w:r>
      <w:r>
        <w:rPr>
          <w:lang w:val="de-DE"/>
        </w:rPr>
        <w:tab/>
        <w:t>gewaltigen</w:t>
      </w:r>
    </w:p>
    <w:p w:rsidR="007255CF" w:rsidRDefault="007255CF">
      <w:pPr>
        <w:rPr>
          <w:rFonts w:ascii="Calibri" w:hAnsi="Calibri" w:cs="Calibri"/>
          <w:lang w:val="de-DE"/>
        </w:rPr>
      </w:pPr>
      <w:r>
        <w:rPr>
          <w:lang w:val="de-DE"/>
        </w:rPr>
        <w:tab/>
        <w:t>‚</w:t>
      </w:r>
      <w:proofErr w:type="spellStart"/>
      <w:r>
        <w:rPr>
          <w:lang w:val="de-DE"/>
        </w:rPr>
        <w:t>Nouvelle</w:t>
      </w:r>
      <w:proofErr w:type="spellEnd"/>
      <w:r>
        <w:rPr>
          <w:lang w:val="de-DE"/>
        </w:rPr>
        <w:t xml:space="preserve"> </w:t>
      </w:r>
      <w:proofErr w:type="spellStart"/>
      <w:r>
        <w:rPr>
          <w:lang w:val="de-DE"/>
        </w:rPr>
        <w:t>H</w:t>
      </w:r>
      <w:r>
        <w:rPr>
          <w:rFonts w:ascii="Calibri" w:hAnsi="Calibri" w:cs="Calibri"/>
          <w:lang w:val="de-DE"/>
        </w:rPr>
        <w:t>éloise</w:t>
      </w:r>
      <w:proofErr w:type="spellEnd"/>
      <w:r>
        <w:rPr>
          <w:rFonts w:ascii="Calibri" w:hAnsi="Calibri" w:cs="Calibri"/>
          <w:lang w:val="de-DE"/>
        </w:rPr>
        <w:t>‘</w:t>
      </w:r>
      <w:r>
        <w:rPr>
          <w:rFonts w:ascii="Calibri" w:hAnsi="Calibri" w:cs="Calibri"/>
          <w:lang w:val="de-DE"/>
        </w:rPr>
        <w:tab/>
      </w:r>
      <w:r>
        <w:rPr>
          <w:rFonts w:ascii="Calibri" w:hAnsi="Calibri" w:cs="Calibri"/>
          <w:lang w:val="de-DE"/>
        </w:rPr>
        <w:tab/>
      </w:r>
      <w:r>
        <w:rPr>
          <w:rFonts w:ascii="Calibri" w:hAnsi="Calibri" w:cs="Calibri"/>
          <w:lang w:val="de-DE"/>
        </w:rPr>
        <w:tab/>
        <w:t>sehr großen“ (117)</w:t>
      </w:r>
    </w:p>
    <w:p w:rsidR="007255CF" w:rsidRDefault="007255CF">
      <w:pPr>
        <w:rPr>
          <w:lang w:val="de-DE"/>
        </w:rPr>
      </w:pPr>
      <w:r>
        <w:rPr>
          <w:lang w:val="de-DE"/>
        </w:rPr>
        <w:t>„Von 50 bis 63 Jahre“ (118)</w:t>
      </w:r>
    </w:p>
    <w:p w:rsidR="007255CF" w:rsidRDefault="007255CF">
      <w:pPr>
        <w:rPr>
          <w:lang w:val="de-DE"/>
        </w:rPr>
      </w:pPr>
      <w:r>
        <w:rPr>
          <w:lang w:val="de-DE"/>
        </w:rPr>
        <w:t>„Das Evangelium (in griechisch)</w:t>
      </w:r>
      <w:r>
        <w:rPr>
          <w:lang w:val="de-DE"/>
        </w:rPr>
        <w:tab/>
      </w:r>
      <w:r>
        <w:rPr>
          <w:lang w:val="de-DE"/>
        </w:rPr>
        <w:tab/>
        <w:t>gewaltigen“ (118)</w:t>
      </w:r>
    </w:p>
    <w:p w:rsidR="007255CF" w:rsidRDefault="007255CF">
      <w:pPr>
        <w:rPr>
          <w:rFonts w:ascii="Calibri" w:hAnsi="Calibri" w:cs="Calibri"/>
          <w:lang w:val="de-DE"/>
        </w:rPr>
      </w:pPr>
      <w:r>
        <w:rPr>
          <w:lang w:val="de-DE"/>
        </w:rPr>
        <w:t>„Pascal: ‚</w:t>
      </w:r>
      <w:proofErr w:type="spellStart"/>
      <w:r>
        <w:rPr>
          <w:lang w:val="de-DE"/>
        </w:rPr>
        <w:t>Pens</w:t>
      </w:r>
      <w:r>
        <w:rPr>
          <w:rFonts w:ascii="Calibri" w:hAnsi="Calibri" w:cs="Calibri"/>
          <w:lang w:val="de-DE"/>
        </w:rPr>
        <w:t>é</w:t>
      </w:r>
      <w:r>
        <w:rPr>
          <w:rFonts w:ascii="Calibri" w:hAnsi="Calibri" w:cs="Calibri"/>
          <w:lang w:val="de-DE"/>
        </w:rPr>
        <w:t>es</w:t>
      </w:r>
      <w:proofErr w:type="spellEnd"/>
      <w:r>
        <w:rPr>
          <w:rFonts w:ascii="Calibri" w:hAnsi="Calibri" w:cs="Calibri"/>
          <w:lang w:val="de-DE"/>
        </w:rPr>
        <w:t>‘</w:t>
      </w:r>
      <w:r>
        <w:rPr>
          <w:rFonts w:ascii="Calibri" w:hAnsi="Calibri" w:cs="Calibri"/>
          <w:lang w:val="de-DE"/>
        </w:rPr>
        <w:tab/>
      </w:r>
      <w:r>
        <w:rPr>
          <w:rFonts w:ascii="Calibri" w:hAnsi="Calibri" w:cs="Calibri"/>
          <w:lang w:val="de-DE"/>
        </w:rPr>
        <w:tab/>
      </w:r>
      <w:r>
        <w:rPr>
          <w:rFonts w:ascii="Calibri" w:hAnsi="Calibri" w:cs="Calibri"/>
          <w:lang w:val="de-DE"/>
        </w:rPr>
        <w:tab/>
      </w:r>
      <w:r>
        <w:rPr>
          <w:rFonts w:ascii="Calibri" w:hAnsi="Calibri" w:cs="Calibri"/>
          <w:lang w:val="de-DE"/>
        </w:rPr>
        <w:tab/>
        <w:t>gewaltigen“ (118)</w:t>
      </w:r>
    </w:p>
    <w:p w:rsidR="007255CF" w:rsidRDefault="007255CF">
      <w:pPr>
        <w:rPr>
          <w:lang w:val="de-DE"/>
        </w:rPr>
      </w:pPr>
      <w:r>
        <w:rPr>
          <w:lang w:val="de-DE"/>
        </w:rPr>
        <w:t>„</w:t>
      </w:r>
      <w:proofErr w:type="spellStart"/>
      <w:r>
        <w:rPr>
          <w:lang w:val="de-DE"/>
        </w:rPr>
        <w:t>Laotse</w:t>
      </w:r>
      <w:proofErr w:type="spellEnd"/>
      <w:r>
        <w:rPr>
          <w:lang w:val="de-DE"/>
        </w:rPr>
        <w:t xml:space="preserve"> von Julien</w:t>
      </w:r>
      <w:r>
        <w:rPr>
          <w:lang w:val="de-DE"/>
        </w:rPr>
        <w:tab/>
      </w:r>
      <w:r>
        <w:rPr>
          <w:lang w:val="de-DE"/>
        </w:rPr>
        <w:tab/>
      </w:r>
      <w:r>
        <w:rPr>
          <w:lang w:val="de-DE"/>
        </w:rPr>
        <w:tab/>
      </w:r>
      <w:r>
        <w:rPr>
          <w:lang w:val="de-DE"/>
        </w:rPr>
        <w:tab/>
        <w:t xml:space="preserve">gewaltigen“ (118) </w:t>
      </w:r>
    </w:p>
    <w:p w:rsidR="007255CF" w:rsidRPr="007255CF" w:rsidRDefault="007255CF">
      <w:pPr>
        <w:rPr>
          <w:lang w:val="de-DE"/>
        </w:rPr>
      </w:pPr>
      <w:r w:rsidRPr="007255CF">
        <w:rPr>
          <w:lang w:val="de-DE"/>
        </w:rPr>
        <w:t xml:space="preserve">An M.M. </w:t>
      </w:r>
      <w:proofErr w:type="spellStart"/>
      <w:r w:rsidRPr="007255CF">
        <w:rPr>
          <w:lang w:val="de-DE"/>
        </w:rPr>
        <w:t>Lederle</w:t>
      </w:r>
      <w:proofErr w:type="spellEnd"/>
      <w:r w:rsidRPr="007255CF">
        <w:rPr>
          <w:lang w:val="de-DE"/>
        </w:rPr>
        <w:t xml:space="preserve">, </w:t>
      </w:r>
      <w:r>
        <w:rPr>
          <w:lang w:val="de-DE"/>
        </w:rPr>
        <w:t xml:space="preserve">25. Oktober 1891, </w:t>
      </w:r>
      <w:bookmarkStart w:id="0" w:name="_GoBack"/>
      <w:bookmarkEnd w:id="0"/>
      <w:r w:rsidRPr="007255CF">
        <w:rPr>
          <w:lang w:val="de-DE"/>
        </w:rPr>
        <w:t xml:space="preserve">Michail </w:t>
      </w:r>
      <w:proofErr w:type="spellStart"/>
      <w:r w:rsidRPr="007255CF">
        <w:rPr>
          <w:lang w:val="de-DE"/>
        </w:rPr>
        <w:t>Michailowitsch</w:t>
      </w:r>
      <w:proofErr w:type="spellEnd"/>
      <w:r w:rsidRPr="007255CF">
        <w:rPr>
          <w:lang w:val="de-DE"/>
        </w:rPr>
        <w:t xml:space="preserve"> </w:t>
      </w:r>
      <w:proofErr w:type="spellStart"/>
      <w:r w:rsidRPr="007255CF">
        <w:rPr>
          <w:lang w:val="de-DE"/>
        </w:rPr>
        <w:t>Lederle</w:t>
      </w:r>
      <w:proofErr w:type="spellEnd"/>
      <w:r w:rsidRPr="007255CF">
        <w:rPr>
          <w:lang w:val="de-DE"/>
        </w:rPr>
        <w:t xml:space="preserve"> (1857-1908), </w:t>
      </w:r>
      <w:r>
        <w:rPr>
          <w:lang w:val="de-DE"/>
        </w:rPr>
        <w:t>Verleger und Buchhändler in Petersburg, Verfasser von Kinderbüchern</w:t>
      </w:r>
    </w:p>
    <w:p w:rsidR="007255CF" w:rsidRPr="007255CF" w:rsidRDefault="007255CF">
      <w:pPr>
        <w:rPr>
          <w:lang w:val="de-DE"/>
        </w:rPr>
      </w:pPr>
    </w:p>
    <w:p w:rsidR="000566A6" w:rsidRDefault="000566A6">
      <w:pPr>
        <w:rPr>
          <w:lang w:val="de-DE"/>
        </w:rPr>
      </w:pPr>
      <w:r>
        <w:rPr>
          <w:lang w:val="de-DE"/>
        </w:rPr>
        <w:t xml:space="preserve">„Mir ist ein Brief Al. Dumas‘ an die Zeitungen zugesandt worden, eine Antwort auf die Frage: Was erwartet die Menschheit? Er schreibt, er habe den Eindruck, wir würden noch eine Zeit erleben, da die Menschen ernsthaft daran gingen, die Vorschrift zu erfüllen: </w:t>
      </w:r>
      <w:proofErr w:type="spellStart"/>
      <w:r>
        <w:rPr>
          <w:lang w:val="de-DE"/>
        </w:rPr>
        <w:t>aimez-vous</w:t>
      </w:r>
      <w:proofErr w:type="spellEnd"/>
      <w:r>
        <w:rPr>
          <w:lang w:val="de-DE"/>
        </w:rPr>
        <w:t xml:space="preserve"> les uns les </w:t>
      </w:r>
      <w:proofErr w:type="spellStart"/>
      <w:r>
        <w:rPr>
          <w:lang w:val="de-DE"/>
        </w:rPr>
        <w:t>autres</w:t>
      </w:r>
      <w:proofErr w:type="spellEnd"/>
      <w:r>
        <w:rPr>
          <w:lang w:val="de-DE"/>
        </w:rPr>
        <w:t>, es werde dies ein Anliegen aller sein, die Entwicklung gehe dahin und außerdem gebe es keinen anderen Ausweg aus dem Antagonismus der Stände und dem Rüsten der Völker als diesen.</w:t>
      </w:r>
    </w:p>
    <w:p w:rsidR="000566A6" w:rsidRDefault="000566A6">
      <w:pPr>
        <w:rPr>
          <w:lang w:val="de-DE"/>
        </w:rPr>
      </w:pPr>
      <w:r>
        <w:rPr>
          <w:lang w:val="de-DE"/>
        </w:rPr>
        <w:lastRenderedPageBreak/>
        <w:t xml:space="preserve">Der ganze Brief ist graziös und halb scherzhaft geschrieben, doch dieser </w:t>
      </w:r>
      <w:proofErr w:type="spellStart"/>
      <w:r>
        <w:rPr>
          <w:lang w:val="de-DE"/>
        </w:rPr>
        <w:t>Schluß</w:t>
      </w:r>
      <w:proofErr w:type="spellEnd"/>
      <w:r>
        <w:rPr>
          <w:lang w:val="de-DE"/>
        </w:rPr>
        <w:t xml:space="preserve"> offensichtlich aufrichtig und ehrlich gemeint.“ (142)</w:t>
      </w:r>
    </w:p>
    <w:p w:rsidR="000566A6" w:rsidRDefault="000566A6">
      <w:pPr>
        <w:rPr>
          <w:lang w:val="de-DE"/>
        </w:rPr>
      </w:pPr>
      <w:r>
        <w:rPr>
          <w:lang w:val="de-DE"/>
        </w:rPr>
        <w:t xml:space="preserve">An P.I. </w:t>
      </w:r>
      <w:proofErr w:type="spellStart"/>
      <w:r>
        <w:rPr>
          <w:lang w:val="de-DE"/>
        </w:rPr>
        <w:t>Birjukow</w:t>
      </w:r>
      <w:proofErr w:type="spellEnd"/>
      <w:r>
        <w:rPr>
          <w:lang w:val="de-DE"/>
        </w:rPr>
        <w:t>, 2.? Juni 1893</w:t>
      </w:r>
      <w:r w:rsidR="00CB2978">
        <w:rPr>
          <w:lang w:val="de-DE"/>
        </w:rPr>
        <w:t xml:space="preserve">, Pawel Iwanowitsch </w:t>
      </w:r>
      <w:proofErr w:type="spellStart"/>
      <w:r w:rsidR="00CB2978">
        <w:rPr>
          <w:lang w:val="de-DE"/>
        </w:rPr>
        <w:t>Birjukow</w:t>
      </w:r>
      <w:proofErr w:type="spellEnd"/>
      <w:r w:rsidR="00CB2978">
        <w:rPr>
          <w:lang w:val="de-DE"/>
        </w:rPr>
        <w:t xml:space="preserve"> (1860-1931), erster bedeutender Biograph Tolstois, einer seiner treuesten Anhänger</w:t>
      </w:r>
    </w:p>
    <w:p w:rsidR="000566A6" w:rsidRDefault="000566A6">
      <w:pPr>
        <w:rPr>
          <w:lang w:val="de-DE"/>
        </w:rPr>
      </w:pPr>
    </w:p>
    <w:p w:rsidR="000566A6" w:rsidRDefault="000566A6">
      <w:pPr>
        <w:rPr>
          <w:lang w:val="de-DE"/>
        </w:rPr>
      </w:pPr>
      <w:r>
        <w:rPr>
          <w:lang w:val="de-DE"/>
        </w:rPr>
        <w:t xml:space="preserve">„Ich fange jetzt vieles an, schreibe dies und jenes auf, habe aber nichts zu Ende gebracht mit Ausnahme eines kleinen Aufsatzes </w:t>
      </w:r>
      <w:proofErr w:type="spellStart"/>
      <w:r>
        <w:rPr>
          <w:lang w:val="de-DE"/>
        </w:rPr>
        <w:t>anläßlich</w:t>
      </w:r>
      <w:proofErr w:type="spellEnd"/>
      <w:r>
        <w:rPr>
          <w:lang w:val="de-DE"/>
        </w:rPr>
        <w:t xml:space="preserve"> zweier entgegengesetzter und sehr kenn</w:t>
      </w:r>
      <w:proofErr w:type="gramStart"/>
      <w:r>
        <w:rPr>
          <w:lang w:val="de-DE"/>
        </w:rPr>
        <w:t>-[</w:t>
      </w:r>
      <w:proofErr w:type="gramEnd"/>
      <w:r>
        <w:rPr>
          <w:lang w:val="de-DE"/>
        </w:rPr>
        <w:t xml:space="preserve">144]zeichnender Briefe Zolas und Dumas‘, die mir der Redakteur der ‚Revue des </w:t>
      </w:r>
      <w:proofErr w:type="spellStart"/>
      <w:r>
        <w:rPr>
          <w:lang w:val="de-DE"/>
        </w:rPr>
        <w:t>Revues</w:t>
      </w:r>
      <w:proofErr w:type="spellEnd"/>
      <w:r>
        <w:rPr>
          <w:lang w:val="de-DE"/>
        </w:rPr>
        <w:t xml:space="preserve">‘ zusandte. Ich unterstreiche in meinem Aufsatz die Dummheit der Rede Zolas und die Voraussicht Dumas‘ und äußere nebenbei meine Gedanken über die Wissenschaft und </w:t>
      </w:r>
      <w:proofErr w:type="spellStart"/>
      <w:r>
        <w:rPr>
          <w:lang w:val="de-DE"/>
        </w:rPr>
        <w:t>daß</w:t>
      </w:r>
      <w:proofErr w:type="spellEnd"/>
      <w:r>
        <w:rPr>
          <w:lang w:val="de-DE"/>
        </w:rPr>
        <w:t xml:space="preserve"> die Menschheit nur gerettet werden kann, wenn die Menschen die christliche Lebensanschauung annehmen, das heißt, es ist eine Anspielung auf das, was ich in meinem großen Aufsatz </w:t>
      </w:r>
      <w:r w:rsidR="00CB2978">
        <w:rPr>
          <w:lang w:val="de-DE"/>
        </w:rPr>
        <w:t xml:space="preserve">[„Gemeint ist „Das Reich Gottes in euch“ (1890-1893); Anm. d. </w:t>
      </w:r>
      <w:proofErr w:type="spellStart"/>
      <w:r w:rsidR="00CB2978">
        <w:rPr>
          <w:lang w:val="de-DE"/>
        </w:rPr>
        <w:t>Hg</w:t>
      </w:r>
      <w:proofErr w:type="spellEnd"/>
      <w:r w:rsidR="00CB2978">
        <w:rPr>
          <w:lang w:val="de-DE"/>
        </w:rPr>
        <w:t xml:space="preserve">., S. 620] </w:t>
      </w:r>
      <w:r>
        <w:rPr>
          <w:lang w:val="de-DE"/>
        </w:rPr>
        <w:t xml:space="preserve">sage. Diesen Aufsatz habe ich durch A.M. </w:t>
      </w:r>
      <w:proofErr w:type="spellStart"/>
      <w:r>
        <w:rPr>
          <w:lang w:val="de-DE"/>
        </w:rPr>
        <w:t>Kusminski</w:t>
      </w:r>
      <w:proofErr w:type="spellEnd"/>
      <w:r>
        <w:rPr>
          <w:lang w:val="de-DE"/>
        </w:rPr>
        <w:t xml:space="preserve">, der nach Petersburg gefahren ist, an </w:t>
      </w:r>
      <w:proofErr w:type="spellStart"/>
      <w:r>
        <w:rPr>
          <w:lang w:val="de-DE"/>
        </w:rPr>
        <w:t>Villot</w:t>
      </w:r>
      <w:proofErr w:type="spellEnd"/>
      <w:r>
        <w:rPr>
          <w:lang w:val="de-DE"/>
        </w:rPr>
        <w:t xml:space="preserve"> geschickt – für J. Simons Zeitschrift ‚Revue de </w:t>
      </w:r>
      <w:proofErr w:type="spellStart"/>
      <w:r>
        <w:rPr>
          <w:lang w:val="de-DE"/>
        </w:rPr>
        <w:t>Famille</w:t>
      </w:r>
      <w:proofErr w:type="spellEnd"/>
      <w:r>
        <w:rPr>
          <w:lang w:val="de-DE"/>
        </w:rPr>
        <w:t>‘.“ (143-144)</w:t>
      </w:r>
    </w:p>
    <w:p w:rsidR="000566A6" w:rsidRDefault="000566A6">
      <w:pPr>
        <w:rPr>
          <w:lang w:val="de-DE"/>
        </w:rPr>
      </w:pPr>
      <w:r w:rsidRPr="00CB2978">
        <w:rPr>
          <w:lang w:val="de-DE"/>
        </w:rPr>
        <w:t>An L.L. Tolstoi, 23.-25. Juni 1893</w:t>
      </w:r>
      <w:r w:rsidR="00CB2978">
        <w:rPr>
          <w:lang w:val="de-DE"/>
        </w:rPr>
        <w:t xml:space="preserve">, Lew </w:t>
      </w:r>
      <w:proofErr w:type="spellStart"/>
      <w:r w:rsidR="00CB2978">
        <w:rPr>
          <w:lang w:val="de-DE"/>
        </w:rPr>
        <w:t>Lwowitsch</w:t>
      </w:r>
      <w:proofErr w:type="spellEnd"/>
      <w:r w:rsidR="00CB2978">
        <w:rPr>
          <w:lang w:val="de-DE"/>
        </w:rPr>
        <w:t xml:space="preserve"> Graf Tolstoi (1869-1945), Tolstois dritter Sohn</w:t>
      </w:r>
    </w:p>
    <w:p w:rsidR="00CB2978" w:rsidRPr="00CB2978" w:rsidRDefault="00CB2978">
      <w:pPr>
        <w:rPr>
          <w:lang w:val="de-DE"/>
        </w:rPr>
      </w:pPr>
    </w:p>
    <w:p w:rsidR="00C80F1D" w:rsidRPr="00CB2978" w:rsidRDefault="00C80F1D">
      <w:pPr>
        <w:rPr>
          <w:lang w:val="de-DE"/>
        </w:rPr>
      </w:pPr>
    </w:p>
    <w:p w:rsidR="00C80F1D" w:rsidRDefault="00C80F1D">
      <w:pPr>
        <w:rPr>
          <w:lang w:val="de-DE"/>
        </w:rPr>
      </w:pPr>
      <w:r w:rsidRPr="00C80F1D">
        <w:rPr>
          <w:lang w:val="de-DE"/>
        </w:rPr>
        <w:t xml:space="preserve">“Meine Arbeit habe ich abgeschlossen und stürze mich </w:t>
      </w:r>
      <w:proofErr w:type="spellStart"/>
      <w:r w:rsidRPr="00C80F1D">
        <w:rPr>
          <w:lang w:val="de-DE"/>
        </w:rPr>
        <w:t>jetz</w:t>
      </w:r>
      <w:proofErr w:type="spellEnd"/>
      <w:r w:rsidRPr="00C80F1D">
        <w:rPr>
          <w:lang w:val="de-DE"/>
        </w:rPr>
        <w:t xml:space="preserve"> </w:t>
      </w:r>
      <w:r>
        <w:rPr>
          <w:lang w:val="de-DE"/>
        </w:rPr>
        <w:t>bald auf dies, bald auf jenes: den Aufsatz über die Kunst habe ich nicht beendet, und dann habe ich noch einen Aufsatz über Briefe Zolas und Dumas‘ zur modernen Geisteshaltung geschrieben. Mir erschien das sehr interessant: Zolas Dummheit und die prophetische, poetische Stimme Dumas‘. Ich werde ihn an die ‚</w:t>
      </w:r>
      <w:proofErr w:type="spellStart"/>
      <w:r>
        <w:rPr>
          <w:lang w:val="de-DE"/>
        </w:rPr>
        <w:t>Sewerny</w:t>
      </w:r>
      <w:proofErr w:type="spellEnd"/>
      <w:r>
        <w:rPr>
          <w:lang w:val="de-DE"/>
        </w:rPr>
        <w:t xml:space="preserve"> </w:t>
      </w:r>
      <w:proofErr w:type="spellStart"/>
      <w:r>
        <w:rPr>
          <w:lang w:val="de-DE"/>
        </w:rPr>
        <w:t>westnik</w:t>
      </w:r>
      <w:proofErr w:type="spellEnd"/>
      <w:r>
        <w:rPr>
          <w:lang w:val="de-DE"/>
        </w:rPr>
        <w:t>‘ schicken.“ (145)</w:t>
      </w:r>
    </w:p>
    <w:p w:rsidR="00C80F1D" w:rsidRDefault="00C80F1D">
      <w:pPr>
        <w:rPr>
          <w:lang w:val="de-DE"/>
        </w:rPr>
      </w:pPr>
      <w:r>
        <w:rPr>
          <w:lang w:val="de-DE"/>
        </w:rPr>
        <w:t>An N.N. Gay, 10. Juli 1893</w:t>
      </w:r>
      <w:r w:rsidR="00CB2978">
        <w:rPr>
          <w:lang w:val="de-DE"/>
        </w:rPr>
        <w:t xml:space="preserve">, Nikolai </w:t>
      </w:r>
      <w:proofErr w:type="spellStart"/>
      <w:r w:rsidR="00CB2978">
        <w:rPr>
          <w:lang w:val="de-DE"/>
        </w:rPr>
        <w:t>Nikolajewitsch</w:t>
      </w:r>
      <w:proofErr w:type="spellEnd"/>
      <w:r w:rsidR="00CB2978">
        <w:rPr>
          <w:lang w:val="de-DE"/>
        </w:rPr>
        <w:t xml:space="preserve"> Gay (1831-1894), russischer Maler französischer Abstammung</w:t>
      </w:r>
    </w:p>
    <w:p w:rsidR="00C80F1D" w:rsidRDefault="00C80F1D">
      <w:pPr>
        <w:rPr>
          <w:lang w:val="de-DE"/>
        </w:rPr>
      </w:pPr>
    </w:p>
    <w:p w:rsidR="00C80F1D" w:rsidRDefault="00C80F1D">
      <w:pPr>
        <w:rPr>
          <w:lang w:val="de-DE"/>
        </w:rPr>
      </w:pPr>
      <w:r>
        <w:rPr>
          <w:lang w:val="de-DE"/>
        </w:rPr>
        <w:t xml:space="preserve">„Jetzt habe ich einen kleinen Aufsatz geschrieben, den ich nur noch überarbeite – über eine Rede Zolas an Studenten und einen wundervollen Brief Dumas‘, der er aus diesem </w:t>
      </w:r>
      <w:proofErr w:type="spellStart"/>
      <w:r>
        <w:rPr>
          <w:lang w:val="de-DE"/>
        </w:rPr>
        <w:t>Anlaß</w:t>
      </w:r>
      <w:proofErr w:type="spellEnd"/>
      <w:r>
        <w:rPr>
          <w:lang w:val="de-DE"/>
        </w:rPr>
        <w:t xml:space="preserve"> an den ‚</w:t>
      </w:r>
      <w:proofErr w:type="spellStart"/>
      <w:r>
        <w:rPr>
          <w:lang w:val="de-DE"/>
        </w:rPr>
        <w:t>Gaulois</w:t>
      </w:r>
      <w:proofErr w:type="spellEnd"/>
      <w:r>
        <w:rPr>
          <w:lang w:val="de-DE"/>
        </w:rPr>
        <w:t>‘ geschrieben hat.“ (147)</w:t>
      </w:r>
    </w:p>
    <w:p w:rsidR="00C80F1D" w:rsidRDefault="00C80F1D">
      <w:pPr>
        <w:rPr>
          <w:lang w:val="de-DE"/>
        </w:rPr>
      </w:pPr>
      <w:r>
        <w:rPr>
          <w:lang w:val="de-DE"/>
        </w:rPr>
        <w:t xml:space="preserve">An N.N. </w:t>
      </w:r>
      <w:proofErr w:type="spellStart"/>
      <w:r>
        <w:rPr>
          <w:lang w:val="de-DE"/>
        </w:rPr>
        <w:t>Strachow</w:t>
      </w:r>
      <w:proofErr w:type="spellEnd"/>
      <w:r>
        <w:rPr>
          <w:lang w:val="de-DE"/>
        </w:rPr>
        <w:t>, 13. Juli 1893</w:t>
      </w:r>
      <w:r w:rsidR="0026302D">
        <w:rPr>
          <w:lang w:val="de-DE"/>
        </w:rPr>
        <w:t xml:space="preserve">, Nikolai </w:t>
      </w:r>
      <w:proofErr w:type="spellStart"/>
      <w:r w:rsidR="0026302D">
        <w:rPr>
          <w:lang w:val="de-DE"/>
        </w:rPr>
        <w:t>Nikolajewitsch</w:t>
      </w:r>
      <w:proofErr w:type="spellEnd"/>
      <w:r w:rsidR="0026302D">
        <w:rPr>
          <w:lang w:val="de-DE"/>
        </w:rPr>
        <w:t xml:space="preserve"> </w:t>
      </w:r>
      <w:proofErr w:type="spellStart"/>
      <w:r w:rsidR="0026302D">
        <w:rPr>
          <w:lang w:val="de-DE"/>
        </w:rPr>
        <w:t>Strachow</w:t>
      </w:r>
      <w:proofErr w:type="spellEnd"/>
      <w:r w:rsidR="0026302D">
        <w:rPr>
          <w:lang w:val="de-DE"/>
        </w:rPr>
        <w:t xml:space="preserve"> (1828-1896), idealistischer Naturphilosoph und Literaturkritiker, Journalist und Bibliothekar</w:t>
      </w:r>
    </w:p>
    <w:p w:rsidR="00C80F1D" w:rsidRDefault="00C80F1D">
      <w:pPr>
        <w:rPr>
          <w:lang w:val="de-DE"/>
        </w:rPr>
      </w:pPr>
    </w:p>
    <w:p w:rsidR="00C80F1D" w:rsidRDefault="00C80F1D">
      <w:pPr>
        <w:rPr>
          <w:lang w:val="de-DE"/>
        </w:rPr>
      </w:pPr>
      <w:r>
        <w:rPr>
          <w:lang w:val="de-DE"/>
        </w:rPr>
        <w:t>„Und nicht auf irgendwelche Heldentaten kommt es an, sondern nur darauf, nicht zu tun, was wir selbst ablehnen“ (179)</w:t>
      </w:r>
    </w:p>
    <w:p w:rsidR="00C80F1D" w:rsidRDefault="00C80F1D">
      <w:pPr>
        <w:rPr>
          <w:lang w:val="de-DE"/>
        </w:rPr>
      </w:pPr>
      <w:r>
        <w:rPr>
          <w:lang w:val="de-DE"/>
        </w:rPr>
        <w:t>An Karl Grunsky, 13.-14.? August 1894</w:t>
      </w:r>
      <w:r w:rsidR="0026302D">
        <w:rPr>
          <w:lang w:val="de-DE"/>
        </w:rPr>
        <w:t>, deutscher Musikkritiker, Journalist und Redakteur</w:t>
      </w:r>
    </w:p>
    <w:p w:rsidR="00C80F1D" w:rsidRDefault="00C80F1D">
      <w:pPr>
        <w:rPr>
          <w:lang w:val="de-DE"/>
        </w:rPr>
      </w:pPr>
    </w:p>
    <w:p w:rsidR="00C80F1D" w:rsidRDefault="00C80F1D">
      <w:pPr>
        <w:rPr>
          <w:lang w:val="de-DE"/>
        </w:rPr>
      </w:pPr>
      <w:r>
        <w:rPr>
          <w:lang w:val="de-DE"/>
        </w:rPr>
        <w:t xml:space="preserve">„Wenn wir nur 0,0001 von dem ausführten, was wir für richtig halten, oder wenigstens nicht täten, was wir für falsch halten, wie bald würde sich die ganze Ordnung unseres Lebens ändern und aus einer heidnischen Ordnung eine christliche werden.“ (180) </w:t>
      </w:r>
    </w:p>
    <w:p w:rsidR="00C80F1D" w:rsidRDefault="00C80F1D" w:rsidP="00C80F1D">
      <w:pPr>
        <w:rPr>
          <w:lang w:val="de-DE"/>
        </w:rPr>
      </w:pPr>
      <w:r>
        <w:rPr>
          <w:lang w:val="de-DE"/>
        </w:rPr>
        <w:t>An Karl Grunsky, 13.-14.? August 1894</w:t>
      </w:r>
    </w:p>
    <w:p w:rsidR="00C80F1D" w:rsidRDefault="00C80F1D">
      <w:pPr>
        <w:rPr>
          <w:lang w:val="de-DE"/>
        </w:rPr>
      </w:pPr>
    </w:p>
    <w:p w:rsidR="00C80F1D" w:rsidRDefault="00C80F1D">
      <w:pPr>
        <w:rPr>
          <w:lang w:val="de-DE"/>
        </w:rPr>
      </w:pPr>
      <w:r>
        <w:rPr>
          <w:lang w:val="de-DE"/>
        </w:rPr>
        <w:t xml:space="preserve">„Heute hat sich nach einer kalten Nacht der Himmel mit leichten Wölkchen bedeckt, es ist still und warm, aber man empfindet die Frische der Nacht, Gras und Blätter sind von leuchtendem Grün. Im Wald ist es still, nur die Habichte kreischen. Die Felder </w:t>
      </w:r>
      <w:proofErr w:type="gramStart"/>
      <w:r>
        <w:rPr>
          <w:lang w:val="de-DE"/>
        </w:rPr>
        <w:t>sind</w:t>
      </w:r>
      <w:proofErr w:type="gramEnd"/>
      <w:r>
        <w:rPr>
          <w:lang w:val="de-DE"/>
        </w:rPr>
        <w:t xml:space="preserve"> leer. Die Wintersaat bildet </w:t>
      </w:r>
      <w:r>
        <w:rPr>
          <w:lang w:val="de-DE"/>
        </w:rPr>
        <w:lastRenderedPageBreak/>
        <w:t xml:space="preserve">auf den vom Gras befreiten Äckern einen dichten grünen Teppich, manchmal mit Bunt vermischt, manchmal völlig grün. Altweibersommer beginnt zu fliegen. Unter den Füßen Blätter und Pilze, und eine Stille, </w:t>
      </w:r>
      <w:proofErr w:type="spellStart"/>
      <w:r>
        <w:rPr>
          <w:lang w:val="de-DE"/>
        </w:rPr>
        <w:t>daß</w:t>
      </w:r>
      <w:proofErr w:type="spellEnd"/>
      <w:r>
        <w:rPr>
          <w:lang w:val="de-DE"/>
        </w:rPr>
        <w:t xml:space="preserve"> man bei jedem Laut erschreckt. Ich bin auf </w:t>
      </w:r>
      <w:proofErr w:type="spellStart"/>
      <w:r w:rsidR="00CA615B">
        <w:rPr>
          <w:lang w:val="de-DE"/>
        </w:rPr>
        <w:t>Reizkersuche</w:t>
      </w:r>
      <w:proofErr w:type="spellEnd"/>
      <w:r w:rsidR="00CA615B">
        <w:rPr>
          <w:lang w:val="de-DE"/>
        </w:rPr>
        <w:t xml:space="preserve"> gegangen, habe nichts gefunden, mich aber die ganze Zeit gefreut. Bald kommen </w:t>
      </w:r>
      <w:proofErr w:type="gramStart"/>
      <w:r w:rsidR="00CA615B">
        <w:rPr>
          <w:lang w:val="de-DE"/>
        </w:rPr>
        <w:t>einem klare, zusammenhängende, gute Gedanken</w:t>
      </w:r>
      <w:proofErr w:type="gramEnd"/>
      <w:r w:rsidR="00CA615B">
        <w:rPr>
          <w:lang w:val="de-DE"/>
        </w:rPr>
        <w:t xml:space="preserve"> (einmal habe ich den ganzen Katechismus – meine jetzige Arbeit – vor mir gesehen), bald denkt man gar nichts und empfindet nur freudige Dankbarkeit.“ (185)</w:t>
      </w:r>
    </w:p>
    <w:p w:rsidR="00CA615B" w:rsidRPr="0026302D" w:rsidRDefault="00CA615B">
      <w:pPr>
        <w:rPr>
          <w:lang w:val="de-DE"/>
        </w:rPr>
      </w:pPr>
      <w:r w:rsidRPr="00CB2978">
        <w:rPr>
          <w:lang w:val="de-DE"/>
        </w:rPr>
        <w:t xml:space="preserve">An M.L. </w:t>
      </w:r>
      <w:proofErr w:type="spellStart"/>
      <w:r w:rsidRPr="00CB2978">
        <w:rPr>
          <w:lang w:val="de-DE"/>
        </w:rPr>
        <w:t>Tolstoja</w:t>
      </w:r>
      <w:proofErr w:type="spellEnd"/>
      <w:r w:rsidRPr="00CB2978">
        <w:rPr>
          <w:lang w:val="de-DE"/>
        </w:rPr>
        <w:t xml:space="preserve">, 30. </w:t>
      </w:r>
      <w:r w:rsidRPr="0026302D">
        <w:rPr>
          <w:lang w:val="de-DE"/>
        </w:rPr>
        <w:t>August 1894</w:t>
      </w:r>
      <w:r w:rsidR="0026302D" w:rsidRPr="0026302D">
        <w:rPr>
          <w:lang w:val="de-DE"/>
        </w:rPr>
        <w:t xml:space="preserve">, Marja </w:t>
      </w:r>
      <w:proofErr w:type="spellStart"/>
      <w:r w:rsidR="0026302D" w:rsidRPr="0026302D">
        <w:rPr>
          <w:lang w:val="de-DE"/>
        </w:rPr>
        <w:t>Lwowna</w:t>
      </w:r>
      <w:proofErr w:type="spellEnd"/>
      <w:r w:rsidR="0026302D" w:rsidRPr="0026302D">
        <w:rPr>
          <w:lang w:val="de-DE"/>
        </w:rPr>
        <w:t xml:space="preserve"> Fürstin </w:t>
      </w:r>
      <w:proofErr w:type="spellStart"/>
      <w:r w:rsidR="0026302D" w:rsidRPr="0026302D">
        <w:rPr>
          <w:lang w:val="de-DE"/>
        </w:rPr>
        <w:t>Obolenskaja</w:t>
      </w:r>
      <w:proofErr w:type="spellEnd"/>
      <w:r w:rsidR="0026302D" w:rsidRPr="0026302D">
        <w:rPr>
          <w:lang w:val="de-DE"/>
        </w:rPr>
        <w:t xml:space="preserve">, geb. </w:t>
      </w:r>
      <w:r w:rsidR="0026302D">
        <w:rPr>
          <w:lang w:val="de-DE"/>
        </w:rPr>
        <w:t xml:space="preserve">Gräfin </w:t>
      </w:r>
      <w:proofErr w:type="spellStart"/>
      <w:r w:rsidR="0026302D">
        <w:rPr>
          <w:lang w:val="de-DE"/>
        </w:rPr>
        <w:t>Tolstaja</w:t>
      </w:r>
      <w:proofErr w:type="spellEnd"/>
      <w:r w:rsidR="0026302D">
        <w:rPr>
          <w:lang w:val="de-DE"/>
        </w:rPr>
        <w:t xml:space="preserve"> (1871-1906), Mascha, Tolstois zweite Tochter</w:t>
      </w:r>
    </w:p>
    <w:p w:rsidR="00CA615B" w:rsidRPr="0026302D" w:rsidRDefault="00CA615B">
      <w:pPr>
        <w:rPr>
          <w:lang w:val="de-DE"/>
        </w:rPr>
      </w:pPr>
    </w:p>
    <w:p w:rsidR="00CA615B" w:rsidRDefault="00CA615B">
      <w:pPr>
        <w:rPr>
          <w:lang w:val="de-DE"/>
        </w:rPr>
      </w:pPr>
      <w:r w:rsidRPr="00CA615B">
        <w:rPr>
          <w:lang w:val="de-DE"/>
        </w:rPr>
        <w:t>“Nicht um Patriotismus müssen wir uns bemühen</w:t>
      </w:r>
      <w:r>
        <w:rPr>
          <w:lang w:val="de-DE"/>
        </w:rPr>
        <w:t xml:space="preserve">, sondern darum, </w:t>
      </w:r>
      <w:proofErr w:type="spellStart"/>
      <w:r>
        <w:rPr>
          <w:lang w:val="de-DE"/>
        </w:rPr>
        <w:t>daß</w:t>
      </w:r>
      <w:proofErr w:type="spellEnd"/>
      <w:r>
        <w:rPr>
          <w:lang w:val="de-DE"/>
        </w:rPr>
        <w:t xml:space="preserve"> wir jenes Licht, das in uns brennt, ins Leben hineintragen, dieses Leben verändern und dem Ideal annähern, das uns vorschwebt.“ (206)</w:t>
      </w:r>
    </w:p>
    <w:p w:rsidR="00CA615B" w:rsidRPr="0026302D" w:rsidRDefault="00CA615B">
      <w:pPr>
        <w:rPr>
          <w:lang w:val="de-DE"/>
        </w:rPr>
      </w:pPr>
      <w:r>
        <w:rPr>
          <w:lang w:val="de-DE"/>
        </w:rPr>
        <w:t xml:space="preserve">An M.E. </w:t>
      </w:r>
      <w:proofErr w:type="spellStart"/>
      <w:r>
        <w:rPr>
          <w:lang w:val="de-DE"/>
        </w:rPr>
        <w:t>Zdziechowski</w:t>
      </w:r>
      <w:proofErr w:type="spellEnd"/>
      <w:r>
        <w:rPr>
          <w:lang w:val="de-DE"/>
        </w:rPr>
        <w:t xml:space="preserve">, 10. </w:t>
      </w:r>
      <w:r w:rsidRPr="0026302D">
        <w:rPr>
          <w:lang w:val="de-DE"/>
        </w:rPr>
        <w:t>September 1895</w:t>
      </w:r>
      <w:r w:rsidR="0026302D" w:rsidRPr="0026302D">
        <w:rPr>
          <w:lang w:val="de-DE"/>
        </w:rPr>
        <w:t xml:space="preserve">, Marian </w:t>
      </w:r>
      <w:proofErr w:type="spellStart"/>
      <w:r w:rsidR="0026302D" w:rsidRPr="0026302D">
        <w:rPr>
          <w:lang w:val="de-DE"/>
        </w:rPr>
        <w:t>Edmundowicz</w:t>
      </w:r>
      <w:proofErr w:type="spellEnd"/>
      <w:r w:rsidR="0026302D" w:rsidRPr="0026302D">
        <w:rPr>
          <w:lang w:val="de-DE"/>
        </w:rPr>
        <w:t xml:space="preserve"> </w:t>
      </w:r>
      <w:proofErr w:type="spellStart"/>
      <w:r w:rsidR="0026302D" w:rsidRPr="0026302D">
        <w:rPr>
          <w:lang w:val="de-DE"/>
        </w:rPr>
        <w:t>Zdziechowski</w:t>
      </w:r>
      <w:proofErr w:type="spellEnd"/>
      <w:r w:rsidR="0026302D" w:rsidRPr="0026302D">
        <w:rPr>
          <w:lang w:val="de-DE"/>
        </w:rPr>
        <w:t xml:space="preserve"> (1861-1938), polnischer </w:t>
      </w:r>
      <w:proofErr w:type="spellStart"/>
      <w:r w:rsidR="0026302D" w:rsidRPr="0026302D">
        <w:rPr>
          <w:lang w:val="de-DE"/>
        </w:rPr>
        <w:t>Slawist</w:t>
      </w:r>
      <w:proofErr w:type="spellEnd"/>
      <w:r w:rsidR="0026302D" w:rsidRPr="0026302D">
        <w:rPr>
          <w:lang w:val="de-DE"/>
        </w:rPr>
        <w:t>, Historiker und Literaturwissenschaftler</w:t>
      </w:r>
    </w:p>
    <w:p w:rsidR="00CA615B" w:rsidRPr="0026302D" w:rsidRDefault="00CA615B">
      <w:pPr>
        <w:rPr>
          <w:lang w:val="de-DE"/>
        </w:rPr>
      </w:pPr>
    </w:p>
    <w:p w:rsidR="00CA615B" w:rsidRDefault="00CA615B">
      <w:pPr>
        <w:rPr>
          <w:lang w:val="de-DE"/>
        </w:rPr>
      </w:pPr>
      <w:r>
        <w:rPr>
          <w:lang w:val="de-DE"/>
        </w:rPr>
        <w:t xml:space="preserve">„Es gibt nur eine einzige Rettung aus Eurer Lage: haltzumachen, zur Besinnung zu kommen, sich umzublicken und sich Ideale suchen, das heißt etwas, das so ist, wie man selbst sein möchte, und so zu leben, </w:t>
      </w:r>
      <w:proofErr w:type="spellStart"/>
      <w:r>
        <w:rPr>
          <w:lang w:val="de-DE"/>
        </w:rPr>
        <w:t>daß</w:t>
      </w:r>
      <w:proofErr w:type="spellEnd"/>
      <w:r>
        <w:rPr>
          <w:lang w:val="de-DE"/>
        </w:rPr>
        <w:t xml:space="preserve"> man wird, wie man sein möchte.“ (218)</w:t>
      </w:r>
    </w:p>
    <w:p w:rsidR="00CA615B" w:rsidRDefault="00CA615B">
      <w:pPr>
        <w:rPr>
          <w:lang w:val="de-DE"/>
        </w:rPr>
      </w:pPr>
      <w:r>
        <w:rPr>
          <w:lang w:val="de-DE"/>
        </w:rPr>
        <w:t>An M.L. Tolstoi, 16.-19. Oktober 1895 (nicht abgeschickt)</w:t>
      </w:r>
      <w:r w:rsidR="0026302D">
        <w:rPr>
          <w:lang w:val="de-DE"/>
        </w:rPr>
        <w:t xml:space="preserve">, Michail </w:t>
      </w:r>
      <w:proofErr w:type="spellStart"/>
      <w:r w:rsidR="0026302D">
        <w:rPr>
          <w:lang w:val="de-DE"/>
        </w:rPr>
        <w:t>Lwowitsch</w:t>
      </w:r>
      <w:proofErr w:type="spellEnd"/>
      <w:r w:rsidR="0026302D">
        <w:rPr>
          <w:lang w:val="de-DE"/>
        </w:rPr>
        <w:t xml:space="preserve"> Graf Tolstoi (1879-1944), Mischa, siebenter Sohn Tolstois</w:t>
      </w:r>
    </w:p>
    <w:p w:rsidR="00CA615B" w:rsidRDefault="00CA615B">
      <w:pPr>
        <w:rPr>
          <w:lang w:val="de-DE"/>
        </w:rPr>
      </w:pPr>
    </w:p>
    <w:p w:rsidR="00CA615B" w:rsidRDefault="00CA615B">
      <w:pPr>
        <w:rPr>
          <w:lang w:val="de-DE"/>
        </w:rPr>
      </w:pPr>
      <w:r>
        <w:rPr>
          <w:lang w:val="de-DE"/>
        </w:rPr>
        <w:t xml:space="preserve">„Dem Menschen ist die höchste Freude gegeben, sich seiner selbst als vernünftiges Wesen </w:t>
      </w:r>
      <w:proofErr w:type="spellStart"/>
      <w:r>
        <w:rPr>
          <w:lang w:val="de-DE"/>
        </w:rPr>
        <w:t>bewußt</w:t>
      </w:r>
      <w:proofErr w:type="spellEnd"/>
      <w:r>
        <w:rPr>
          <w:lang w:val="de-DE"/>
        </w:rPr>
        <w:t xml:space="preserve"> zu werden, und er entzieht sich der Tätigkeit, die ihm die Vernunft zuweist, bringt diese Vernunft mit Tabak, Wein und eitlem Tun zum Schweigen und sinkt auf die Stufe eines unvernünftigen Tieres herab.“ (224) </w:t>
      </w:r>
    </w:p>
    <w:p w:rsidR="00CA615B" w:rsidRDefault="00CA615B" w:rsidP="00CA615B">
      <w:pPr>
        <w:rPr>
          <w:lang w:val="de-DE"/>
        </w:rPr>
      </w:pPr>
      <w:r>
        <w:rPr>
          <w:lang w:val="de-DE"/>
        </w:rPr>
        <w:t>An M.L. Tolstoi, 16.-19. Oktober 1895 (nicht abgeschickt)</w:t>
      </w:r>
      <w:r w:rsidR="0026302D">
        <w:rPr>
          <w:lang w:val="de-DE"/>
        </w:rPr>
        <w:t xml:space="preserve">, Michail </w:t>
      </w:r>
      <w:proofErr w:type="spellStart"/>
      <w:r w:rsidR="0026302D">
        <w:rPr>
          <w:lang w:val="de-DE"/>
        </w:rPr>
        <w:t>Lwowitsch</w:t>
      </w:r>
      <w:proofErr w:type="spellEnd"/>
      <w:r w:rsidR="0026302D">
        <w:rPr>
          <w:lang w:val="de-DE"/>
        </w:rPr>
        <w:t xml:space="preserve"> Graf Tolstoi (1879-1944), Mischa, siebenter Sohn Tolstois</w:t>
      </w:r>
    </w:p>
    <w:p w:rsidR="00CA615B" w:rsidRDefault="00CA615B">
      <w:pPr>
        <w:rPr>
          <w:lang w:val="de-DE"/>
        </w:rPr>
      </w:pPr>
    </w:p>
    <w:p w:rsidR="00CA615B" w:rsidRDefault="00CA615B">
      <w:pPr>
        <w:rPr>
          <w:lang w:val="de-DE"/>
        </w:rPr>
      </w:pPr>
      <w:r>
        <w:rPr>
          <w:lang w:val="de-DE"/>
        </w:rPr>
        <w:t>„Und das allein gewährt völligen Frieden. Diese Stadien, will mir scheinen, durchschreitet ein jeder, der zu neuem Leben geboren wird.“ (391)</w:t>
      </w:r>
    </w:p>
    <w:p w:rsidR="00CA615B" w:rsidRDefault="00CA615B">
      <w:pPr>
        <w:rPr>
          <w:lang w:val="de-DE"/>
        </w:rPr>
      </w:pPr>
      <w:r>
        <w:rPr>
          <w:lang w:val="de-DE"/>
        </w:rPr>
        <w:t xml:space="preserve">An G.S. </w:t>
      </w:r>
      <w:proofErr w:type="spellStart"/>
      <w:r>
        <w:rPr>
          <w:lang w:val="de-DE"/>
        </w:rPr>
        <w:t>Schopow</w:t>
      </w:r>
      <w:proofErr w:type="spellEnd"/>
      <w:r>
        <w:rPr>
          <w:lang w:val="de-DE"/>
        </w:rPr>
        <w:t>, 13. Dezember 1902</w:t>
      </w:r>
      <w:r w:rsidR="0026302D">
        <w:rPr>
          <w:lang w:val="de-DE"/>
        </w:rPr>
        <w:t>, Georgi (</w:t>
      </w:r>
      <w:proofErr w:type="spellStart"/>
      <w:r w:rsidR="0026302D">
        <w:rPr>
          <w:lang w:val="de-DE"/>
        </w:rPr>
        <w:t>Stoilowitsch</w:t>
      </w:r>
      <w:proofErr w:type="spellEnd"/>
      <w:r w:rsidR="0026302D">
        <w:rPr>
          <w:lang w:val="de-DE"/>
        </w:rPr>
        <w:t xml:space="preserve">) </w:t>
      </w:r>
      <w:proofErr w:type="spellStart"/>
      <w:r w:rsidR="0026302D">
        <w:rPr>
          <w:lang w:val="de-DE"/>
        </w:rPr>
        <w:t>Schopow</w:t>
      </w:r>
      <w:proofErr w:type="spellEnd"/>
      <w:r w:rsidR="0026302D">
        <w:rPr>
          <w:lang w:val="de-DE"/>
        </w:rPr>
        <w:t xml:space="preserve"> (geb. 1879), bulgarischer Kriegsdienstverweigerer</w:t>
      </w:r>
    </w:p>
    <w:p w:rsidR="002A16DF" w:rsidRDefault="002A16DF">
      <w:pPr>
        <w:rPr>
          <w:lang w:val="de-DE"/>
        </w:rPr>
      </w:pPr>
    </w:p>
    <w:p w:rsidR="002A16DF" w:rsidRDefault="002A16DF">
      <w:pPr>
        <w:rPr>
          <w:lang w:val="de-DE"/>
        </w:rPr>
      </w:pPr>
      <w:r>
        <w:rPr>
          <w:lang w:val="de-DE"/>
        </w:rPr>
        <w:t>„Nur ein religiöser Mensch, der sein Leben nicht allein in diesem Dasein begreift, kalkuliert nicht, sondern handelt so, weil er nicht anders handeln kann.“ (412)</w:t>
      </w:r>
    </w:p>
    <w:p w:rsidR="002A16DF" w:rsidRDefault="00D90E33">
      <w:pPr>
        <w:rPr>
          <w:lang w:val="de-DE"/>
        </w:rPr>
      </w:pPr>
      <w:r>
        <w:rPr>
          <w:lang w:val="de-DE"/>
        </w:rPr>
        <w:t xml:space="preserve">An P.I. </w:t>
      </w:r>
      <w:proofErr w:type="spellStart"/>
      <w:r>
        <w:rPr>
          <w:lang w:val="de-DE"/>
        </w:rPr>
        <w:t>Birjukow</w:t>
      </w:r>
      <w:proofErr w:type="spellEnd"/>
      <w:r>
        <w:rPr>
          <w:lang w:val="de-DE"/>
        </w:rPr>
        <w:t>, 27. November 1903</w:t>
      </w:r>
    </w:p>
    <w:p w:rsidR="00D90E33" w:rsidRDefault="00D90E33">
      <w:pPr>
        <w:rPr>
          <w:lang w:val="de-DE"/>
        </w:rPr>
      </w:pPr>
    </w:p>
    <w:p w:rsidR="00D90E33" w:rsidRDefault="00D90E33">
      <w:pPr>
        <w:rPr>
          <w:lang w:val="de-DE"/>
        </w:rPr>
      </w:pPr>
      <w:r>
        <w:rPr>
          <w:lang w:val="de-DE"/>
        </w:rPr>
        <w:t xml:space="preserve">„Rousseau und das Evangelium haben auf mein Leben den stärksten und segensreichsten </w:t>
      </w:r>
      <w:proofErr w:type="spellStart"/>
      <w:r>
        <w:rPr>
          <w:lang w:val="de-DE"/>
        </w:rPr>
        <w:t>Einfluß</w:t>
      </w:r>
      <w:proofErr w:type="spellEnd"/>
      <w:r>
        <w:rPr>
          <w:lang w:val="de-DE"/>
        </w:rPr>
        <w:t xml:space="preserve"> ausgeübt.“ (431)</w:t>
      </w:r>
    </w:p>
    <w:p w:rsidR="00D90E33" w:rsidRDefault="00D90E33">
      <w:pPr>
        <w:rPr>
          <w:lang w:val="de-DE"/>
        </w:rPr>
      </w:pPr>
      <w:r>
        <w:rPr>
          <w:lang w:val="de-DE"/>
        </w:rPr>
        <w:t>An Bernard Bouvier, 7. März 1905</w:t>
      </w:r>
      <w:r w:rsidR="00707151">
        <w:rPr>
          <w:lang w:val="de-DE"/>
        </w:rPr>
        <w:t>, Schweizer Universitätsprofessor, Rousseau-Forscher</w:t>
      </w:r>
    </w:p>
    <w:p w:rsidR="00B559FD" w:rsidRDefault="00B559FD">
      <w:pPr>
        <w:rPr>
          <w:lang w:val="de-DE"/>
        </w:rPr>
      </w:pPr>
    </w:p>
    <w:p w:rsidR="00B559FD" w:rsidRDefault="00B559FD">
      <w:pPr>
        <w:rPr>
          <w:lang w:val="de-DE"/>
        </w:rPr>
      </w:pPr>
      <w:r>
        <w:rPr>
          <w:lang w:val="de-DE"/>
        </w:rPr>
        <w:t>„Ich lese keine Zeitungen und rate allen, auch Ihnen, keine zu lesen</w:t>
      </w:r>
      <w:r w:rsidR="00E35D83">
        <w:rPr>
          <w:lang w:val="de-DE"/>
        </w:rPr>
        <w:t>.“ (450)</w:t>
      </w:r>
    </w:p>
    <w:p w:rsidR="00E35D83" w:rsidRDefault="00E35D83">
      <w:pPr>
        <w:rPr>
          <w:lang w:val="de-DE"/>
        </w:rPr>
      </w:pPr>
      <w:r>
        <w:rPr>
          <w:lang w:val="de-DE"/>
        </w:rPr>
        <w:lastRenderedPageBreak/>
        <w:t xml:space="preserve">An I.M. </w:t>
      </w:r>
      <w:proofErr w:type="spellStart"/>
      <w:r>
        <w:rPr>
          <w:lang w:val="de-DE"/>
        </w:rPr>
        <w:t>Tregubow</w:t>
      </w:r>
      <w:proofErr w:type="spellEnd"/>
      <w:r>
        <w:rPr>
          <w:lang w:val="de-DE"/>
        </w:rPr>
        <w:t>, 21. Mai 1906</w:t>
      </w:r>
      <w:r w:rsidR="00707151">
        <w:rPr>
          <w:lang w:val="de-DE"/>
        </w:rPr>
        <w:t xml:space="preserve">, Iwan </w:t>
      </w:r>
      <w:proofErr w:type="spellStart"/>
      <w:r w:rsidR="00707151">
        <w:rPr>
          <w:lang w:val="de-DE"/>
        </w:rPr>
        <w:t>Michailowitsch</w:t>
      </w:r>
      <w:proofErr w:type="spellEnd"/>
      <w:r w:rsidR="00707151">
        <w:rPr>
          <w:lang w:val="de-DE"/>
        </w:rPr>
        <w:t xml:space="preserve"> </w:t>
      </w:r>
      <w:proofErr w:type="spellStart"/>
      <w:r w:rsidR="00707151">
        <w:rPr>
          <w:lang w:val="de-DE"/>
        </w:rPr>
        <w:t>Tregubow</w:t>
      </w:r>
      <w:proofErr w:type="spellEnd"/>
      <w:r w:rsidR="00707151">
        <w:rPr>
          <w:lang w:val="de-DE"/>
        </w:rPr>
        <w:t xml:space="preserve"> (1858-1931), Mitarbeiter des Verlages „</w:t>
      </w:r>
      <w:proofErr w:type="spellStart"/>
      <w:r w:rsidR="00707151">
        <w:rPr>
          <w:lang w:val="de-DE"/>
        </w:rPr>
        <w:t>Posrednik</w:t>
      </w:r>
      <w:proofErr w:type="spellEnd"/>
      <w:r w:rsidR="00707151">
        <w:rPr>
          <w:lang w:val="de-DE"/>
        </w:rPr>
        <w:t xml:space="preserve">“ </w:t>
      </w:r>
    </w:p>
    <w:p w:rsidR="00E35D83" w:rsidRDefault="00E35D83">
      <w:pPr>
        <w:rPr>
          <w:lang w:val="de-DE"/>
        </w:rPr>
      </w:pPr>
    </w:p>
    <w:p w:rsidR="00E35D83" w:rsidRDefault="00E35D83">
      <w:pPr>
        <w:rPr>
          <w:lang w:val="de-DE"/>
        </w:rPr>
      </w:pPr>
      <w:r>
        <w:rPr>
          <w:lang w:val="de-DE"/>
        </w:rPr>
        <w:t xml:space="preserve">„Gottes Werk kann man nicht mit Zeitungen tun, </w:t>
      </w:r>
      <w:proofErr w:type="spellStart"/>
      <w:r>
        <w:rPr>
          <w:lang w:val="de-DE"/>
        </w:rPr>
        <w:t>genausowenig</w:t>
      </w:r>
      <w:proofErr w:type="spellEnd"/>
      <w:r>
        <w:rPr>
          <w:lang w:val="de-DE"/>
        </w:rPr>
        <w:t xml:space="preserve"> wie man es mit Kanonen tun kann. Gottes Werk geschieht im Verborgenen und mit reinen Mitteln, nur dann ist es mächtig. Wir sind Gottes Werkzeug; wir haben nur uns selbst – sein Werkzeug – rein und scharf zu erhalten (es nicht stumpf zu machen), arbeiten jedoch wird er damit, und was und wie, weiß er, wir hingegen können es auf keine Weise wissen. Alles menschliche Unglück wie auch die heutige Raserei und Verrücktheit der Menschen kommt nur daher, </w:t>
      </w:r>
      <w:proofErr w:type="spellStart"/>
      <w:r>
        <w:rPr>
          <w:lang w:val="de-DE"/>
        </w:rPr>
        <w:t>daß</w:t>
      </w:r>
      <w:proofErr w:type="spellEnd"/>
      <w:r>
        <w:rPr>
          <w:lang w:val="de-DE"/>
        </w:rPr>
        <w:t xml:space="preserve"> Leichtsinnige angesichts der zu erwartenden Folgen handeln wollen.“ (450) </w:t>
      </w:r>
    </w:p>
    <w:p w:rsidR="00E35D83" w:rsidRDefault="00E35D83" w:rsidP="00E35D83">
      <w:pPr>
        <w:rPr>
          <w:lang w:val="de-DE"/>
        </w:rPr>
      </w:pPr>
      <w:r>
        <w:rPr>
          <w:lang w:val="de-DE"/>
        </w:rPr>
        <w:t xml:space="preserve">An I.M. </w:t>
      </w:r>
      <w:proofErr w:type="spellStart"/>
      <w:r>
        <w:rPr>
          <w:lang w:val="de-DE"/>
        </w:rPr>
        <w:t>Tregubow</w:t>
      </w:r>
      <w:proofErr w:type="spellEnd"/>
      <w:r>
        <w:rPr>
          <w:lang w:val="de-DE"/>
        </w:rPr>
        <w:t>, 21. Mai 1906</w:t>
      </w:r>
      <w:r w:rsidR="00707151">
        <w:rPr>
          <w:lang w:val="de-DE"/>
        </w:rPr>
        <w:t xml:space="preserve">, Iwan </w:t>
      </w:r>
      <w:proofErr w:type="spellStart"/>
      <w:r w:rsidR="00707151">
        <w:rPr>
          <w:lang w:val="de-DE"/>
        </w:rPr>
        <w:t>Michailowitsch</w:t>
      </w:r>
      <w:proofErr w:type="spellEnd"/>
      <w:r w:rsidR="00707151">
        <w:rPr>
          <w:lang w:val="de-DE"/>
        </w:rPr>
        <w:t xml:space="preserve"> </w:t>
      </w:r>
      <w:proofErr w:type="spellStart"/>
      <w:r w:rsidR="00707151">
        <w:rPr>
          <w:lang w:val="de-DE"/>
        </w:rPr>
        <w:t>Tregubow</w:t>
      </w:r>
      <w:proofErr w:type="spellEnd"/>
      <w:r w:rsidR="00707151">
        <w:rPr>
          <w:lang w:val="de-DE"/>
        </w:rPr>
        <w:t xml:space="preserve"> (1858-1931), Mitarbeiter des Verlages „</w:t>
      </w:r>
      <w:proofErr w:type="spellStart"/>
      <w:r w:rsidR="00707151">
        <w:rPr>
          <w:lang w:val="de-DE"/>
        </w:rPr>
        <w:t>Posrednik</w:t>
      </w:r>
      <w:proofErr w:type="spellEnd"/>
      <w:r w:rsidR="00707151">
        <w:rPr>
          <w:lang w:val="de-DE"/>
        </w:rPr>
        <w:t xml:space="preserve">“ </w:t>
      </w:r>
    </w:p>
    <w:p w:rsidR="00E35D83" w:rsidRDefault="00E35D83">
      <w:pPr>
        <w:rPr>
          <w:lang w:val="de-DE"/>
        </w:rPr>
      </w:pPr>
    </w:p>
    <w:p w:rsidR="000F529F" w:rsidRDefault="000F529F">
      <w:pPr>
        <w:rPr>
          <w:lang w:val="de-DE"/>
        </w:rPr>
      </w:pPr>
      <w:r>
        <w:rPr>
          <w:lang w:val="de-DE"/>
        </w:rPr>
        <w:t xml:space="preserve">„Beseitigt </w:t>
      </w:r>
      <w:r w:rsidR="0076086D">
        <w:rPr>
          <w:lang w:val="de-DE"/>
        </w:rPr>
        <w:t>werden kann die Gewaltherrschaft des alten Regimes nur durch Nichtbeteiligung an Gewalttaten, keinesfalls aber durch neue und törichte Gewaltakte, wie sie jetzt verübt werden.“ (454)</w:t>
      </w:r>
    </w:p>
    <w:p w:rsidR="0076086D" w:rsidRPr="00CB2978" w:rsidRDefault="0076086D">
      <w:pPr>
        <w:rPr>
          <w:lang w:val="de-DE"/>
        </w:rPr>
      </w:pPr>
      <w:r w:rsidRPr="00CB2978">
        <w:rPr>
          <w:lang w:val="de-DE"/>
        </w:rPr>
        <w:t xml:space="preserve">An W.W. </w:t>
      </w:r>
      <w:proofErr w:type="spellStart"/>
      <w:r w:rsidRPr="00CB2978">
        <w:rPr>
          <w:lang w:val="de-DE"/>
        </w:rPr>
        <w:t>Stassow</w:t>
      </w:r>
      <w:proofErr w:type="spellEnd"/>
      <w:r w:rsidRPr="00CB2978">
        <w:rPr>
          <w:lang w:val="de-DE"/>
        </w:rPr>
        <w:t>, 20. September 1906</w:t>
      </w:r>
      <w:r w:rsidR="00707151">
        <w:rPr>
          <w:lang w:val="de-DE"/>
        </w:rPr>
        <w:t xml:space="preserve">, Wladimir Wassiljewitsch </w:t>
      </w:r>
      <w:proofErr w:type="spellStart"/>
      <w:r w:rsidR="00707151">
        <w:rPr>
          <w:lang w:val="de-DE"/>
        </w:rPr>
        <w:t>Stassow</w:t>
      </w:r>
      <w:proofErr w:type="spellEnd"/>
      <w:r w:rsidR="00707151">
        <w:rPr>
          <w:lang w:val="de-DE"/>
        </w:rPr>
        <w:t xml:space="preserve"> (1824-1906), Kunst- und Musikkritiker</w:t>
      </w:r>
    </w:p>
    <w:p w:rsidR="0032392C" w:rsidRPr="00CB2978" w:rsidRDefault="0032392C">
      <w:pPr>
        <w:rPr>
          <w:lang w:val="de-DE"/>
        </w:rPr>
      </w:pPr>
    </w:p>
    <w:p w:rsidR="0032392C" w:rsidRDefault="0032392C">
      <w:pPr>
        <w:rPr>
          <w:lang w:val="de-DE"/>
        </w:rPr>
      </w:pPr>
      <w:r w:rsidRPr="0032392C">
        <w:rPr>
          <w:lang w:val="de-DE"/>
        </w:rPr>
        <w:t>“die Lage der Menschheit kann dadurch nicht verbessert w</w:t>
      </w:r>
      <w:r>
        <w:rPr>
          <w:lang w:val="de-DE"/>
        </w:rPr>
        <w:t>e</w:t>
      </w:r>
      <w:r w:rsidRPr="0032392C">
        <w:rPr>
          <w:lang w:val="de-DE"/>
        </w:rPr>
        <w:t xml:space="preserve">rden, wenn sich </w:t>
      </w:r>
      <w:r>
        <w:rPr>
          <w:lang w:val="de-DE"/>
        </w:rPr>
        <w:t>die Menschen nicht ändern.“ (488)</w:t>
      </w:r>
    </w:p>
    <w:p w:rsidR="0032392C" w:rsidRDefault="0032392C">
      <w:pPr>
        <w:rPr>
          <w:lang w:val="de-DE"/>
        </w:rPr>
      </w:pPr>
      <w:r>
        <w:rPr>
          <w:lang w:val="de-DE"/>
        </w:rPr>
        <w:t>An Bernard Shaw, 17. August 1908</w:t>
      </w:r>
      <w:r w:rsidR="00707151">
        <w:rPr>
          <w:lang w:val="de-DE"/>
        </w:rPr>
        <w:t xml:space="preserve">, George Bernard Shaw (1856-1950) </w:t>
      </w:r>
    </w:p>
    <w:p w:rsidR="008C24FE" w:rsidRDefault="008C24FE">
      <w:pPr>
        <w:rPr>
          <w:lang w:val="de-DE"/>
        </w:rPr>
      </w:pPr>
    </w:p>
    <w:p w:rsidR="008C24FE" w:rsidRDefault="008C24FE">
      <w:pPr>
        <w:rPr>
          <w:lang w:val="de-DE"/>
        </w:rPr>
      </w:pPr>
      <w:r>
        <w:rPr>
          <w:lang w:val="de-DE"/>
        </w:rPr>
        <w:t xml:space="preserve">„Der verbreitetste Fehler, den auch Sie begehen, besteht in dem Glauben, hätte man einmal den Weg zu einem Ideal erkannt, könnte man es erreichen. Wäre ein Ideal erreichbar, [546] wäre es kein Ideal, und würden die Menschen es erreichen, wäre das Leben zu Ende. Ideale sind immer unerreichbar, doch hieraus folgt nicht, man müsse sein Ideal fahrenlassen und ihm nicht nacheifern, vielmehr folgt daraus nur, </w:t>
      </w:r>
      <w:proofErr w:type="spellStart"/>
      <w:r>
        <w:rPr>
          <w:lang w:val="de-DE"/>
        </w:rPr>
        <w:t>daß</w:t>
      </w:r>
      <w:proofErr w:type="spellEnd"/>
      <w:r>
        <w:rPr>
          <w:lang w:val="de-DE"/>
        </w:rPr>
        <w:t xml:space="preserve"> man alle seine Kräfte darauf verwenden </w:t>
      </w:r>
      <w:proofErr w:type="spellStart"/>
      <w:r>
        <w:rPr>
          <w:lang w:val="de-DE"/>
        </w:rPr>
        <w:t>muß</w:t>
      </w:r>
      <w:proofErr w:type="spellEnd"/>
      <w:r>
        <w:rPr>
          <w:lang w:val="de-DE"/>
        </w:rPr>
        <w:t xml:space="preserve">, ihm immer näher zu kommen. In dieser Annäherung </w:t>
      </w:r>
      <w:proofErr w:type="gramStart"/>
      <w:r>
        <w:rPr>
          <w:lang w:val="de-DE"/>
        </w:rPr>
        <w:t>besteht</w:t>
      </w:r>
      <w:proofErr w:type="gramEnd"/>
      <w:r>
        <w:rPr>
          <w:lang w:val="de-DE"/>
        </w:rPr>
        <w:t xml:space="preserve"> das Leben und sein Glück.“ (545-546)</w:t>
      </w:r>
    </w:p>
    <w:p w:rsidR="008C24FE" w:rsidRDefault="008C24FE">
      <w:pPr>
        <w:rPr>
          <w:lang w:val="de-DE"/>
        </w:rPr>
      </w:pPr>
      <w:r>
        <w:rPr>
          <w:lang w:val="de-DE"/>
        </w:rPr>
        <w:t xml:space="preserve">An M.N. </w:t>
      </w:r>
      <w:proofErr w:type="spellStart"/>
      <w:r>
        <w:rPr>
          <w:lang w:val="de-DE"/>
        </w:rPr>
        <w:t>Jakowlewa</w:t>
      </w:r>
      <w:proofErr w:type="spellEnd"/>
      <w:r>
        <w:rPr>
          <w:lang w:val="de-DE"/>
        </w:rPr>
        <w:t>, 29. August 1910</w:t>
      </w:r>
      <w:r w:rsidR="00707151">
        <w:rPr>
          <w:lang w:val="de-DE"/>
        </w:rPr>
        <w:t xml:space="preserve">, Maria Nikolajewna </w:t>
      </w:r>
      <w:proofErr w:type="spellStart"/>
      <w:r w:rsidR="00707151">
        <w:rPr>
          <w:lang w:val="de-DE"/>
        </w:rPr>
        <w:t>Jakowlewa</w:t>
      </w:r>
      <w:proofErr w:type="spellEnd"/>
      <w:r w:rsidR="00707151">
        <w:rPr>
          <w:lang w:val="de-DE"/>
        </w:rPr>
        <w:t>, Kinderschriftstellerin und Übersetzerin</w:t>
      </w:r>
    </w:p>
    <w:p w:rsidR="008C24FE" w:rsidRDefault="008C24FE">
      <w:pPr>
        <w:rPr>
          <w:lang w:val="de-DE"/>
        </w:rPr>
      </w:pPr>
    </w:p>
    <w:p w:rsidR="00C93311" w:rsidRDefault="00C93311">
      <w:pPr>
        <w:rPr>
          <w:lang w:val="de-DE"/>
        </w:rPr>
      </w:pPr>
      <w:r>
        <w:rPr>
          <w:lang w:val="de-DE"/>
        </w:rPr>
        <w:t>„ein Leben aber ohne Erklärung seiner Bedeutung und seines Sinnes und ohne eine sich daraus ergebende unabänderliche Richtschnur ist ein erbärmliches Existieren. Denke hierüber einmal nach.“ (569)</w:t>
      </w:r>
    </w:p>
    <w:p w:rsidR="00C93311" w:rsidRPr="0032392C" w:rsidRDefault="00C93311">
      <w:pPr>
        <w:rPr>
          <w:lang w:val="de-DE"/>
        </w:rPr>
      </w:pPr>
      <w:r>
        <w:rPr>
          <w:lang w:val="de-DE"/>
        </w:rPr>
        <w:t xml:space="preserve">An S.L. Tolstoi und T.L. </w:t>
      </w:r>
      <w:proofErr w:type="spellStart"/>
      <w:r>
        <w:rPr>
          <w:lang w:val="de-DE"/>
        </w:rPr>
        <w:t>Suchotina</w:t>
      </w:r>
      <w:proofErr w:type="spellEnd"/>
      <w:r>
        <w:rPr>
          <w:lang w:val="de-DE"/>
        </w:rPr>
        <w:t>, 1. November 1910</w:t>
      </w:r>
      <w:r w:rsidR="00707151">
        <w:rPr>
          <w:lang w:val="de-DE"/>
        </w:rPr>
        <w:t xml:space="preserve">, Sergej </w:t>
      </w:r>
      <w:proofErr w:type="spellStart"/>
      <w:r w:rsidR="00707151">
        <w:rPr>
          <w:lang w:val="de-DE"/>
        </w:rPr>
        <w:t>Lwowitsch</w:t>
      </w:r>
      <w:proofErr w:type="spellEnd"/>
      <w:r w:rsidR="00707151">
        <w:rPr>
          <w:lang w:val="de-DE"/>
        </w:rPr>
        <w:t xml:space="preserve"> Graf Tolstoi (1863-1947), ältester Sohn Tolstois (</w:t>
      </w:r>
      <w:proofErr w:type="spellStart"/>
      <w:r w:rsidR="00707151">
        <w:rPr>
          <w:lang w:val="de-DE"/>
        </w:rPr>
        <w:t>Serjosha</w:t>
      </w:r>
      <w:proofErr w:type="spellEnd"/>
      <w:r w:rsidR="00707151">
        <w:rPr>
          <w:lang w:val="de-DE"/>
        </w:rPr>
        <w:t xml:space="preserve">) und Tatjana </w:t>
      </w:r>
      <w:proofErr w:type="spellStart"/>
      <w:r w:rsidR="00707151">
        <w:rPr>
          <w:lang w:val="de-DE"/>
        </w:rPr>
        <w:t>Lwowna</w:t>
      </w:r>
      <w:proofErr w:type="spellEnd"/>
      <w:r w:rsidR="00707151">
        <w:rPr>
          <w:lang w:val="de-DE"/>
        </w:rPr>
        <w:t xml:space="preserve"> </w:t>
      </w:r>
      <w:proofErr w:type="spellStart"/>
      <w:r w:rsidR="00707151">
        <w:rPr>
          <w:lang w:val="de-DE"/>
        </w:rPr>
        <w:t>Suchotima</w:t>
      </w:r>
      <w:proofErr w:type="spellEnd"/>
      <w:r w:rsidR="00707151">
        <w:rPr>
          <w:lang w:val="de-DE"/>
        </w:rPr>
        <w:t xml:space="preserve">, geborene Gräfin </w:t>
      </w:r>
      <w:proofErr w:type="spellStart"/>
      <w:r w:rsidR="00707151">
        <w:rPr>
          <w:lang w:val="de-DE"/>
        </w:rPr>
        <w:t>Tolstaja</w:t>
      </w:r>
      <w:proofErr w:type="spellEnd"/>
      <w:r w:rsidR="00707151">
        <w:rPr>
          <w:lang w:val="de-DE"/>
        </w:rPr>
        <w:t xml:space="preserve"> (1864-1950), älteste Tochter Tolstois (Tanja); „das ist der letzte vollständige Brief Tolstois, den er noch selber unterschrieb“ (727) </w:t>
      </w:r>
    </w:p>
    <w:sectPr w:rsidR="00C93311" w:rsidRPr="0032392C"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11C8"/>
    <w:rsid w:val="000566A6"/>
    <w:rsid w:val="000F529F"/>
    <w:rsid w:val="001231ED"/>
    <w:rsid w:val="0026302D"/>
    <w:rsid w:val="002A16DF"/>
    <w:rsid w:val="0032392C"/>
    <w:rsid w:val="00395CDE"/>
    <w:rsid w:val="0055526E"/>
    <w:rsid w:val="00635244"/>
    <w:rsid w:val="006E0AF6"/>
    <w:rsid w:val="00707151"/>
    <w:rsid w:val="007255CF"/>
    <w:rsid w:val="0076086D"/>
    <w:rsid w:val="008C24FE"/>
    <w:rsid w:val="00AC170E"/>
    <w:rsid w:val="00B559FD"/>
    <w:rsid w:val="00C80F1D"/>
    <w:rsid w:val="00C93311"/>
    <w:rsid w:val="00CA615B"/>
    <w:rsid w:val="00CB2978"/>
    <w:rsid w:val="00D511C8"/>
    <w:rsid w:val="00D90E33"/>
    <w:rsid w:val="00E35D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1A77062"/>
  <w14:defaultImageDpi w14:val="32767"/>
  <w15:chartTrackingRefBased/>
  <w15:docId w15:val="{FAECB1D1-B45C-BD48-835A-6A3DF913E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TotalTime>
  <Pages>4</Pages>
  <Words>1527</Words>
  <Characters>8705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10</cp:revision>
  <dcterms:created xsi:type="dcterms:W3CDTF">2019-06-17T14:28:00Z</dcterms:created>
  <dcterms:modified xsi:type="dcterms:W3CDTF">2019-06-27T09:21:00Z</dcterms:modified>
</cp:coreProperties>
</file>