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570" w:rsidRPr="00057DA1" w:rsidRDefault="00306570" w:rsidP="00306570">
      <w:pPr>
        <w:rPr>
          <w:b/>
          <w:lang w:val="de-DE"/>
        </w:rPr>
      </w:pPr>
      <w:r w:rsidRPr="00057DA1">
        <w:rPr>
          <w:b/>
          <w:lang w:val="de-DE"/>
        </w:rPr>
        <w:t xml:space="preserve">Platon: </w:t>
      </w:r>
      <w:r>
        <w:rPr>
          <w:b/>
          <w:lang w:val="de-DE"/>
        </w:rPr>
        <w:t>Protagoras</w:t>
      </w:r>
      <w:r w:rsidRPr="00057DA1">
        <w:rPr>
          <w:b/>
          <w:lang w:val="de-DE"/>
        </w:rPr>
        <w:t xml:space="preserve">. In: Sämtliche Werke. Band 1. Reinbek bei Hamburg: Rowohlt, 2015, </w:t>
      </w:r>
      <w:r>
        <w:rPr>
          <w:b/>
          <w:lang w:val="de-DE"/>
        </w:rPr>
        <w:t>271-335</w:t>
      </w:r>
      <w:r w:rsidRPr="00057DA1">
        <w:rPr>
          <w:b/>
          <w:lang w:val="de-DE"/>
        </w:rPr>
        <w:t>.</w:t>
      </w:r>
    </w:p>
    <w:p w:rsidR="006A41F3" w:rsidRDefault="00306570">
      <w:pPr>
        <w:rPr>
          <w:lang w:val="de-DE"/>
        </w:rPr>
      </w:pPr>
    </w:p>
    <w:p w:rsidR="00306570" w:rsidRPr="00306570" w:rsidRDefault="00306570">
      <w:pPr>
        <w:rPr>
          <w:lang w:val="de-DE"/>
        </w:rPr>
      </w:pPr>
      <w:r>
        <w:rPr>
          <w:lang w:val="de-DE"/>
        </w:rPr>
        <w:t xml:space="preserve">„Ist es nicht auch so, </w:t>
      </w:r>
      <w:proofErr w:type="spellStart"/>
      <w:r>
        <w:rPr>
          <w:lang w:val="de-DE"/>
        </w:rPr>
        <w:t>daß</w:t>
      </w:r>
      <w:proofErr w:type="spellEnd"/>
      <w:r>
        <w:rPr>
          <w:lang w:val="de-DE"/>
        </w:rPr>
        <w:t xml:space="preserve"> niemand aus freier Wahl dem Bösen nachgeht oder dem, was er für böse hält? Und </w:t>
      </w:r>
      <w:proofErr w:type="spellStart"/>
      <w:r>
        <w:rPr>
          <w:lang w:val="de-DE"/>
        </w:rPr>
        <w:t>daß</w:t>
      </w:r>
      <w:proofErr w:type="spellEnd"/>
      <w:r>
        <w:rPr>
          <w:lang w:val="de-DE"/>
        </w:rPr>
        <w:t xml:space="preserve"> das, wie es scheint, gar nicht in der Natur des Menschen liegt, dem </w:t>
      </w:r>
      <w:proofErr w:type="spellStart"/>
      <w:r>
        <w:rPr>
          <w:lang w:val="de-DE"/>
        </w:rPr>
        <w:t>nachgehn</w:t>
      </w:r>
      <w:proofErr w:type="spellEnd"/>
      <w:r>
        <w:rPr>
          <w:lang w:val="de-DE"/>
        </w:rPr>
        <w:t xml:space="preserve"> zu wollen, was er für böse hält, anstatt des Guten, wenn er aber gezwungen wird, von zwei Übeln eins zu wählen, niemand das größere nehmen wird, wenn er das kleinere nehmen darf?“ (331)</w:t>
      </w:r>
      <w:bookmarkStart w:id="0" w:name="_GoBack"/>
      <w:bookmarkEnd w:id="0"/>
    </w:p>
    <w:sectPr w:rsidR="00306570" w:rsidRPr="00306570"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570"/>
    <w:rsid w:val="001231ED"/>
    <w:rsid w:val="00306570"/>
    <w:rsid w:val="00395CDE"/>
    <w:rsid w:val="0055526E"/>
    <w:rsid w:val="00635244"/>
    <w:rsid w:val="006E0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E8694A5E-0AE3-A149-8DC9-6E1BCF95C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65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69</Words>
  <Characters>399</Characters>
  <Application>Microsoft Office Word</Application>
  <DocSecurity>0</DocSecurity>
  <Lines>3</Lines>
  <Paragraphs>1</Paragraphs>
  <ScaleCrop>false</ScaleCrop>
  <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2020-05-17T13:06:00Z</dcterms:created>
  <dcterms:modified xsi:type="dcterms:W3CDTF">2020-05-17T13:10:00Z</dcterms:modified>
</cp:coreProperties>
</file>