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852C80" w:rsidRDefault="00852C80">
      <w:pPr>
        <w:rPr>
          <w:b/>
          <w:lang w:val="de-DE"/>
        </w:rPr>
      </w:pPr>
      <w:bookmarkStart w:id="0" w:name="_GoBack"/>
      <w:r w:rsidRPr="00852C80">
        <w:rPr>
          <w:b/>
          <w:lang w:val="de-DE"/>
        </w:rPr>
        <w:t>Adolf Lumpe: Kontemplation. In: Georg Schöllgen et al. (</w:t>
      </w:r>
      <w:proofErr w:type="spellStart"/>
      <w:r w:rsidRPr="00852C80">
        <w:rPr>
          <w:b/>
          <w:lang w:val="de-DE"/>
        </w:rPr>
        <w:t>Hg</w:t>
      </w:r>
      <w:proofErr w:type="spellEnd"/>
      <w:r w:rsidRPr="00852C80">
        <w:rPr>
          <w:b/>
          <w:lang w:val="de-DE"/>
        </w:rPr>
        <w:t xml:space="preserve">.): Reallexikon für Antike und Christentum. Band XXI. Stuttgart: Anton </w:t>
      </w:r>
      <w:proofErr w:type="spellStart"/>
      <w:r w:rsidRPr="00852C80">
        <w:rPr>
          <w:b/>
          <w:lang w:val="de-DE"/>
        </w:rPr>
        <w:t>Hiersemann</w:t>
      </w:r>
      <w:proofErr w:type="spellEnd"/>
      <w:r w:rsidRPr="00852C80">
        <w:rPr>
          <w:b/>
          <w:lang w:val="de-DE"/>
        </w:rPr>
        <w:t>, 2006, 485-</w:t>
      </w:r>
    </w:p>
    <w:bookmarkEnd w:id="0"/>
    <w:p w:rsidR="00852C80" w:rsidRDefault="00852C80">
      <w:pPr>
        <w:rPr>
          <w:lang w:val="de-DE"/>
        </w:rPr>
      </w:pPr>
    </w:p>
    <w:p w:rsidR="00852C80" w:rsidRDefault="00852C80">
      <w:pPr>
        <w:rPr>
          <w:lang w:val="de-DE"/>
        </w:rPr>
      </w:pPr>
      <w:r>
        <w:rPr>
          <w:lang w:val="de-DE"/>
        </w:rPr>
        <w:t>1. Kontemplation als Streben nach Erkenntnis</w:t>
      </w:r>
    </w:p>
    <w:p w:rsidR="00852C80" w:rsidRDefault="00852C80">
      <w:pPr>
        <w:rPr>
          <w:lang w:val="de-DE"/>
        </w:rPr>
      </w:pPr>
      <w:r>
        <w:rPr>
          <w:lang w:val="de-DE"/>
        </w:rPr>
        <w:t xml:space="preserve">2. </w:t>
      </w:r>
      <w:proofErr w:type="spellStart"/>
      <w:r>
        <w:rPr>
          <w:lang w:val="de-DE"/>
        </w:rPr>
        <w:t>Philosophia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contemplativa</w:t>
      </w:r>
      <w:proofErr w:type="spellEnd"/>
      <w:r>
        <w:rPr>
          <w:lang w:val="de-DE"/>
        </w:rPr>
        <w:t xml:space="preserve"> u. </w:t>
      </w:r>
      <w:proofErr w:type="spellStart"/>
      <w:r>
        <w:rPr>
          <w:lang w:val="de-DE"/>
        </w:rPr>
        <w:t>activa</w:t>
      </w:r>
      <w:proofErr w:type="spellEnd"/>
    </w:p>
    <w:p w:rsidR="00852C80" w:rsidRDefault="00852C80">
      <w:pPr>
        <w:rPr>
          <w:lang w:val="de-DE"/>
        </w:rPr>
      </w:pPr>
      <w:r>
        <w:rPr>
          <w:lang w:val="de-DE"/>
        </w:rPr>
        <w:t xml:space="preserve">3. Vita </w:t>
      </w:r>
      <w:proofErr w:type="spellStart"/>
      <w:r>
        <w:rPr>
          <w:lang w:val="de-DE"/>
        </w:rPr>
        <w:t>contemplativa</w:t>
      </w:r>
      <w:proofErr w:type="spellEnd"/>
      <w:r>
        <w:rPr>
          <w:lang w:val="de-DE"/>
        </w:rPr>
        <w:t xml:space="preserve"> u. </w:t>
      </w:r>
      <w:proofErr w:type="spellStart"/>
      <w:r>
        <w:rPr>
          <w:lang w:val="de-DE"/>
        </w:rPr>
        <w:t>activa</w:t>
      </w:r>
      <w:proofErr w:type="spellEnd"/>
    </w:p>
    <w:p w:rsidR="00852C80" w:rsidRDefault="00852C80">
      <w:pPr>
        <w:rPr>
          <w:lang w:val="de-DE"/>
        </w:rPr>
      </w:pPr>
      <w:r>
        <w:rPr>
          <w:lang w:val="de-DE"/>
        </w:rPr>
        <w:t>Stoa und Mittelplatonismus: „‘so zu leben, dass man die Wahrheit u. Ordnung des Alls betrachtet‘“ (</w:t>
      </w:r>
      <w:proofErr w:type="spellStart"/>
      <w:r>
        <w:rPr>
          <w:lang w:val="de-DE"/>
        </w:rPr>
        <w:t>Poseidonios</w:t>
      </w:r>
      <w:proofErr w:type="spellEnd"/>
      <w:r>
        <w:rPr>
          <w:lang w:val="de-DE"/>
        </w:rPr>
        <w:t>) (488)</w:t>
      </w:r>
    </w:p>
    <w:p w:rsidR="00852C80" w:rsidRDefault="00852C80">
      <w:pPr>
        <w:rPr>
          <w:lang w:val="de-DE"/>
        </w:rPr>
      </w:pPr>
      <w:r>
        <w:rPr>
          <w:lang w:val="de-DE"/>
        </w:rPr>
        <w:t>4. Kontemplation als mystische Schau</w:t>
      </w:r>
    </w:p>
    <w:p w:rsidR="00852C80" w:rsidRDefault="00852C80">
      <w:pPr>
        <w:rPr>
          <w:lang w:val="de-DE"/>
        </w:rPr>
      </w:pPr>
      <w:r>
        <w:rPr>
          <w:lang w:val="de-DE"/>
        </w:rPr>
        <w:t xml:space="preserve">„Nach Plat. </w:t>
      </w:r>
      <w:proofErr w:type="spellStart"/>
      <w:r>
        <w:rPr>
          <w:lang w:val="de-DE"/>
        </w:rPr>
        <w:t>Phaedr</w:t>
      </w:r>
      <w:proofErr w:type="spellEnd"/>
      <w:r>
        <w:rPr>
          <w:lang w:val="de-DE"/>
        </w:rPr>
        <w:t>. 247 b/e gelangt der menschliche Geist beim Seelenflug […] zum Anblick der wahrhaft seienden Ideen; hier wird also die höchste Form des menschlichen Erkennens als eine mystische Schau aufgefasst.“ (489)</w:t>
      </w:r>
    </w:p>
    <w:p w:rsidR="00852C80" w:rsidRDefault="00852C80">
      <w:pPr>
        <w:rPr>
          <w:lang w:val="de-DE"/>
        </w:rPr>
      </w:pPr>
      <w:r>
        <w:rPr>
          <w:lang w:val="de-DE"/>
        </w:rPr>
        <w:t xml:space="preserve">5. </w:t>
      </w:r>
      <w:proofErr w:type="spellStart"/>
      <w:r>
        <w:rPr>
          <w:lang w:val="de-DE"/>
        </w:rPr>
        <w:t>Contemplatio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caeli</w:t>
      </w:r>
      <w:proofErr w:type="spellEnd"/>
      <w:r>
        <w:rPr>
          <w:lang w:val="de-DE"/>
        </w:rPr>
        <w:t xml:space="preserve"> als Vorzug des Menschen</w:t>
      </w:r>
    </w:p>
    <w:p w:rsidR="00852C80" w:rsidRPr="00852C80" w:rsidRDefault="00852C80">
      <w:pPr>
        <w:rPr>
          <w:lang w:val="en-CA"/>
        </w:rPr>
      </w:pPr>
      <w:r w:rsidRPr="00852C80">
        <w:rPr>
          <w:lang w:val="en-CA"/>
        </w:rPr>
        <w:t xml:space="preserve">Cicero: </w:t>
      </w:r>
      <w:proofErr w:type="gramStart"/>
      <w:r w:rsidRPr="00852C80">
        <w:rPr>
          <w:lang w:val="en-CA"/>
        </w:rPr>
        <w:t>„‘</w:t>
      </w:r>
      <w:proofErr w:type="gramEnd"/>
      <w:r w:rsidRPr="00852C80">
        <w:rPr>
          <w:lang w:val="en-CA"/>
        </w:rPr>
        <w:t xml:space="preserve">homo </w:t>
      </w:r>
      <w:proofErr w:type="spellStart"/>
      <w:r w:rsidRPr="00852C80">
        <w:rPr>
          <w:lang w:val="en-CA"/>
        </w:rPr>
        <w:t>ortus</w:t>
      </w:r>
      <w:proofErr w:type="spellEnd"/>
      <w:r w:rsidRPr="00852C80">
        <w:rPr>
          <w:lang w:val="en-CA"/>
        </w:rPr>
        <w:t xml:space="preserve"> </w:t>
      </w:r>
      <w:proofErr w:type="spellStart"/>
      <w:r w:rsidRPr="00852C80">
        <w:rPr>
          <w:lang w:val="en-CA"/>
        </w:rPr>
        <w:t>est</w:t>
      </w:r>
      <w:proofErr w:type="spellEnd"/>
      <w:r w:rsidRPr="00852C80">
        <w:rPr>
          <w:lang w:val="en-CA"/>
        </w:rPr>
        <w:t xml:space="preserve"> ad </w:t>
      </w:r>
      <w:proofErr w:type="spellStart"/>
      <w:r>
        <w:rPr>
          <w:lang w:val="en-CA"/>
        </w:rPr>
        <w:t>mundum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contemplandum</w:t>
      </w:r>
      <w:proofErr w:type="spellEnd"/>
      <w:r>
        <w:rPr>
          <w:lang w:val="en-CA"/>
        </w:rPr>
        <w:t xml:space="preserve"> et </w:t>
      </w:r>
      <w:proofErr w:type="spellStart"/>
      <w:r>
        <w:rPr>
          <w:lang w:val="en-CA"/>
        </w:rPr>
        <w:t>imitandum</w:t>
      </w:r>
      <w:proofErr w:type="spellEnd"/>
      <w:r>
        <w:rPr>
          <w:lang w:val="en-CA"/>
        </w:rPr>
        <w:t>’” (</w:t>
      </w:r>
      <w:proofErr w:type="spellStart"/>
      <w:r>
        <w:rPr>
          <w:lang w:val="en-CA"/>
        </w:rPr>
        <w:t>Cic</w:t>
      </w:r>
      <w:proofErr w:type="spellEnd"/>
      <w:r>
        <w:rPr>
          <w:lang w:val="en-CA"/>
        </w:rPr>
        <w:t xml:space="preserve">. nat. </w:t>
      </w:r>
      <w:proofErr w:type="spellStart"/>
      <w:r>
        <w:rPr>
          <w:lang w:val="en-CA"/>
        </w:rPr>
        <w:t>deor</w:t>
      </w:r>
      <w:proofErr w:type="spellEnd"/>
      <w:r>
        <w:rPr>
          <w:lang w:val="en-CA"/>
        </w:rPr>
        <w:t>. 2, 37) (490)</w:t>
      </w:r>
    </w:p>
    <w:p w:rsidR="00852C80" w:rsidRPr="00852C80" w:rsidRDefault="00852C80">
      <w:pPr>
        <w:rPr>
          <w:lang w:val="en-CA"/>
        </w:rPr>
      </w:pPr>
    </w:p>
    <w:sectPr w:rsidR="00852C80" w:rsidRPr="00852C80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C80"/>
    <w:rsid w:val="001231ED"/>
    <w:rsid w:val="00395CDE"/>
    <w:rsid w:val="0055526E"/>
    <w:rsid w:val="00635244"/>
    <w:rsid w:val="006E0AF6"/>
    <w:rsid w:val="0085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CD7A9755-CBFB-F347-BD2E-8BD3AE2EC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2C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2019-06-26T07:55:00Z</dcterms:created>
  <dcterms:modified xsi:type="dcterms:W3CDTF">2019-06-26T08:02:00Z</dcterms:modified>
</cp:coreProperties>
</file>