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E008C7" w:rsidRDefault="00D668A2">
      <w:pPr>
        <w:rPr>
          <w:b/>
          <w:lang w:val="de-DE"/>
        </w:rPr>
      </w:pPr>
      <w:bookmarkStart w:id="0" w:name="_GoBack"/>
      <w:r w:rsidRPr="00E008C7">
        <w:rPr>
          <w:b/>
          <w:lang w:val="de-DE"/>
        </w:rPr>
        <w:t xml:space="preserve">Paul </w:t>
      </w:r>
      <w:proofErr w:type="spellStart"/>
      <w:r w:rsidRPr="00E008C7">
        <w:rPr>
          <w:b/>
          <w:lang w:val="de-DE"/>
        </w:rPr>
        <w:t>Lafargue</w:t>
      </w:r>
      <w:proofErr w:type="spellEnd"/>
      <w:r w:rsidRPr="00E008C7">
        <w:rPr>
          <w:b/>
          <w:lang w:val="de-DE"/>
        </w:rPr>
        <w:t>: Das Recht auf Faulheit. Zurückweisung des ‚Rechts auf Arbeit‘ von 1848. Aus dem Französischen von Ute Kruse-Ebeling. Stuttgart: Reclam, 2018.</w:t>
      </w:r>
    </w:p>
    <w:bookmarkEnd w:id="0"/>
    <w:p w:rsidR="00D668A2" w:rsidRDefault="00D668A2">
      <w:pPr>
        <w:rPr>
          <w:lang w:val="de-DE"/>
        </w:rPr>
      </w:pPr>
    </w:p>
    <w:p w:rsidR="00D668A2" w:rsidRDefault="00D668A2">
      <w:pPr>
        <w:rPr>
          <w:lang w:val="de-DE"/>
        </w:rPr>
      </w:pPr>
      <w:r>
        <w:rPr>
          <w:lang w:val="de-DE"/>
        </w:rPr>
        <w:t>„Ein seltsamer Wahn beherrscht die Arbeiterklassen der Nationen, in denen die kapitalistische Zivilisation regiert. Dieser Wahn zieht das individuelle und soziale Elend nach sich, das die traurige Menschheit seit zwei Jahrhunderten quält. Dieser Wahn ist die Liebe zur Arbeit, die wilde Arbeitsleidenschaft, die bis zur Erschöpfung der Lebenskräfte des Einzelnen und seiner Nachkommenschaft getrieben wird. Anstatt gegen diese geistige Verirrung vorzugehen, haben die Priester, die Ökonomen und Moralisten die Arbeit heiliggesprochen.“ (10)</w:t>
      </w:r>
    </w:p>
    <w:p w:rsidR="00D668A2" w:rsidRDefault="00D668A2">
      <w:pPr>
        <w:rPr>
          <w:lang w:val="de-DE"/>
        </w:rPr>
      </w:pPr>
      <w:r>
        <w:rPr>
          <w:lang w:val="de-DE"/>
        </w:rPr>
        <w:t xml:space="preserve">„Und festzustellen, dass die Söhne der Helden des Terrors sich so sehr durch die Religion der Arbeit haben erniedrigen lassen, dass sie nach 1848 das Gesetz, das die Arbeit in den Fabriken auf zwölf Stunden begrenzte, als eine revolutionäre Errungenschaft aufnahmen! Sie verkündeten das </w:t>
      </w:r>
      <w:r w:rsidRPr="00D668A2">
        <w:rPr>
          <w:i/>
          <w:lang w:val="de-DE"/>
        </w:rPr>
        <w:t>Recht auf Arbeit</w:t>
      </w:r>
      <w:r>
        <w:rPr>
          <w:lang w:val="de-DE"/>
        </w:rPr>
        <w:t xml:space="preserve"> als ein revolutionäres Prinzip! – Schande über das französische Proletariat! Nur Sklaven wären zu solch einer Schäbigkeit imstande gewesen. Ein Grieche der Heldenzeit bräuchte 20 Jahre kapitalistische Zivilisation, um eine solche Entwürdigung zu fassen.“ (16) </w:t>
      </w:r>
    </w:p>
    <w:p w:rsidR="00D668A2" w:rsidRDefault="00D668A2">
      <w:pPr>
        <w:rPr>
          <w:lang w:val="de-DE"/>
        </w:rPr>
      </w:pPr>
      <w:r>
        <w:rPr>
          <w:lang w:val="de-DE"/>
        </w:rPr>
        <w:t>„Und doch haben die Philosophen und die Ökonomen der Bourgeoisie, von dem peinlichen wirren Auguste Comte</w:t>
      </w:r>
      <w:r w:rsidR="00E008C7">
        <w:rPr>
          <w:lang w:val="de-DE"/>
        </w:rPr>
        <w:t xml:space="preserve"> […]: Alle haben sie die abstoßenden Lieder zur Ehren des Gottes des Fortschritts, dem ältesten Sohn der Arbeit, angestimmt.“ (18) </w:t>
      </w:r>
    </w:p>
    <w:p w:rsidR="00E008C7" w:rsidRDefault="00E008C7">
      <w:pPr>
        <w:rPr>
          <w:lang w:val="de-DE"/>
        </w:rPr>
      </w:pPr>
      <w:r>
        <w:rPr>
          <w:lang w:val="de-DE"/>
        </w:rPr>
        <w:t xml:space="preserve">„es [das Proletariat; F.E.] muss zu seinen natürlichen Instinkten zurückkehren und die </w:t>
      </w:r>
      <w:r w:rsidRPr="00E008C7">
        <w:rPr>
          <w:i/>
          <w:lang w:val="de-DE"/>
        </w:rPr>
        <w:t>Rechte</w:t>
      </w:r>
      <w:r>
        <w:rPr>
          <w:lang w:val="de-DE"/>
        </w:rPr>
        <w:t xml:space="preserve"> </w:t>
      </w:r>
      <w:r w:rsidRPr="00E008C7">
        <w:rPr>
          <w:i/>
          <w:lang w:val="de-DE"/>
        </w:rPr>
        <w:t>auf Faulheit</w:t>
      </w:r>
      <w:r>
        <w:rPr>
          <w:lang w:val="de-DE"/>
        </w:rPr>
        <w:t xml:space="preserve"> proklamieren“ (28)</w:t>
      </w:r>
    </w:p>
    <w:p w:rsidR="00E008C7" w:rsidRDefault="00E008C7">
      <w:pPr>
        <w:rPr>
          <w:lang w:val="de-DE"/>
        </w:rPr>
      </w:pPr>
      <w:r>
        <w:rPr>
          <w:lang w:val="de-DE"/>
        </w:rPr>
        <w:t xml:space="preserve">„es muss sich darauf beschränken, nicht mehr als drei Stunden am Tag zu arbeiten und den Rest des Tages und der Nacht zu faulenzen und zu feiern.“ (29) </w:t>
      </w:r>
    </w:p>
    <w:p w:rsidR="00E008C7" w:rsidRDefault="00E008C7">
      <w:pPr>
        <w:rPr>
          <w:lang w:val="de-DE"/>
        </w:rPr>
      </w:pPr>
      <w:r>
        <w:rPr>
          <w:lang w:val="de-DE"/>
        </w:rPr>
        <w:t xml:space="preserve">„wenn sie weise reglementiert und auf ein Maximum von drei Stunden pro Tag begrenzt wird“ (29) </w:t>
      </w:r>
    </w:p>
    <w:p w:rsidR="00E008C7" w:rsidRDefault="00E008C7">
      <w:pPr>
        <w:rPr>
          <w:lang w:val="de-DE"/>
        </w:rPr>
      </w:pPr>
      <w:r>
        <w:rPr>
          <w:lang w:val="de-DE"/>
        </w:rPr>
        <w:t xml:space="preserve">„die blinde, pervertierte und mörderische Arbeitsleidenschaft verwandelt die befreiende Maschine in ein Werkzeug zur Knechtung der freien Menschen: deren Produktivität verarmt sie.“ (30) </w:t>
      </w:r>
    </w:p>
    <w:p w:rsidR="00E008C7" w:rsidRDefault="00E008C7">
      <w:pPr>
        <w:rPr>
          <w:lang w:val="de-DE"/>
        </w:rPr>
      </w:pPr>
      <w:r>
        <w:rPr>
          <w:lang w:val="de-DE"/>
        </w:rPr>
        <w:t xml:space="preserve">„Oh Faulheit, hab‘ Mitleid mit unserem langwierigen Elend! Oh, Faulheit, Mutter der Künste und der edlen Tugenden, sei der Balsam der menschlichen Ängste!“ (53) </w:t>
      </w:r>
    </w:p>
    <w:p w:rsidR="00E008C7" w:rsidRDefault="00E008C7">
      <w:pPr>
        <w:rPr>
          <w:lang w:val="de-DE"/>
        </w:rPr>
      </w:pPr>
      <w:r>
        <w:rPr>
          <w:lang w:val="de-DE"/>
        </w:rPr>
        <w:t xml:space="preserve">„Die antiken Philosophen stritten sich über den Ursprung der Ideen, aber sie waren sich einig, wenn es um die Verachtung der Arbeit ging.“ (55) </w:t>
      </w:r>
    </w:p>
    <w:p w:rsidR="00E008C7" w:rsidRPr="00D668A2" w:rsidRDefault="00E008C7">
      <w:pPr>
        <w:rPr>
          <w:lang w:val="de-DE"/>
        </w:rPr>
      </w:pPr>
      <w:r>
        <w:rPr>
          <w:lang w:val="de-DE"/>
        </w:rPr>
        <w:t xml:space="preserve">„Sie verstehen noch nicht, dass die Maschine der Erlöser der Menschheit ist, der Gott, der den Menschen von den </w:t>
      </w:r>
      <w:proofErr w:type="spellStart"/>
      <w:r w:rsidRPr="00E008C7">
        <w:rPr>
          <w:i/>
          <w:lang w:val="de-DE"/>
        </w:rPr>
        <w:t>sordida</w:t>
      </w:r>
      <w:r>
        <w:rPr>
          <w:i/>
          <w:lang w:val="de-DE"/>
        </w:rPr>
        <w:t>e</w:t>
      </w:r>
      <w:proofErr w:type="spellEnd"/>
      <w:r w:rsidRPr="00E008C7">
        <w:rPr>
          <w:i/>
          <w:lang w:val="de-DE"/>
        </w:rPr>
        <w:t xml:space="preserve"> </w:t>
      </w:r>
      <w:proofErr w:type="spellStart"/>
      <w:r w:rsidRPr="00E008C7">
        <w:rPr>
          <w:i/>
          <w:lang w:val="de-DE"/>
        </w:rPr>
        <w:t>artes</w:t>
      </w:r>
      <w:proofErr w:type="spellEnd"/>
      <w:r>
        <w:rPr>
          <w:lang w:val="de-DE"/>
        </w:rPr>
        <w:t xml:space="preserve"> und der Lohnarbeit freikaufen wird, der Gott, der ihm Muße und Freiheit schenken wird.“ (59) </w:t>
      </w:r>
    </w:p>
    <w:sectPr w:rsidR="00E008C7" w:rsidRPr="00D668A2"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8A2"/>
    <w:rsid w:val="001231ED"/>
    <w:rsid w:val="00395CDE"/>
    <w:rsid w:val="0055526E"/>
    <w:rsid w:val="00635244"/>
    <w:rsid w:val="006E0AF6"/>
    <w:rsid w:val="00D668A2"/>
    <w:rsid w:val="00E00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A80570E9-31CE-474A-BA28-04E15009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2020-08-21T16:11:00Z</dcterms:created>
  <dcterms:modified xsi:type="dcterms:W3CDTF">2020-08-21T16:31:00Z</dcterms:modified>
</cp:coreProperties>
</file>