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41F3" w:rsidRDefault="00AA2557">
      <w:pPr>
        <w:rPr>
          <w:b/>
          <w:lang w:val="en-CA"/>
        </w:rPr>
      </w:pPr>
      <w:r w:rsidRPr="00FB3352">
        <w:rPr>
          <w:b/>
          <w:lang w:val="en-CA"/>
        </w:rPr>
        <w:t xml:space="preserve">Robert Friedmann: </w:t>
      </w:r>
      <w:r w:rsidR="00FB3352" w:rsidRPr="00FB3352">
        <w:rPr>
          <w:b/>
          <w:lang w:val="en-CA"/>
        </w:rPr>
        <w:t xml:space="preserve">Design for living. Regard, concern, service, and love. Eugene, Oregon: Wipf &amp; Stock, 2017. </w:t>
      </w:r>
    </w:p>
    <w:p w:rsidR="00FB3352" w:rsidRDefault="00FB3352">
      <w:pPr>
        <w:rPr>
          <w:b/>
          <w:lang w:val="en-CA"/>
        </w:rPr>
      </w:pPr>
    </w:p>
    <w:p w:rsidR="00FB3352" w:rsidRDefault="0062508C">
      <w:pPr>
        <w:rPr>
          <w:lang w:val="en-CA"/>
        </w:rPr>
      </w:pPr>
      <w:r>
        <w:rPr>
          <w:lang w:val="en-CA"/>
        </w:rPr>
        <w:t xml:space="preserve">“Neither optimism (a shallow philosophy) nor pessimism (a false philosophy) correspond to reality, which is actually neutral. The alternative is overcome by the activity of the human mind and heart, which shapes the situation and is even responsible for it.” (90) </w:t>
      </w:r>
    </w:p>
    <w:p w:rsidR="0062508C" w:rsidRDefault="0062508C">
      <w:pPr>
        <w:rPr>
          <w:lang w:val="en-CA"/>
        </w:rPr>
      </w:pPr>
      <w:r>
        <w:rPr>
          <w:lang w:val="en-CA"/>
        </w:rPr>
        <w:t>L</w:t>
      </w:r>
      <w:r>
        <w:rPr>
          <w:rFonts w:ascii="Calibri" w:hAnsi="Calibri" w:cs="Calibri"/>
          <w:lang w:val="en-CA"/>
        </w:rPr>
        <w:t>é</w:t>
      </w:r>
      <w:r>
        <w:rPr>
          <w:lang w:val="en-CA"/>
        </w:rPr>
        <w:t xml:space="preserve">on </w:t>
      </w:r>
      <w:proofErr w:type="spellStart"/>
      <w:r>
        <w:rPr>
          <w:lang w:val="en-CA"/>
        </w:rPr>
        <w:t>Bloy</w:t>
      </w:r>
      <w:proofErr w:type="spellEnd"/>
      <w:r>
        <w:rPr>
          <w:lang w:val="en-CA"/>
        </w:rPr>
        <w:t xml:space="preserve">, </w:t>
      </w:r>
      <w:r w:rsidRPr="0062508C">
        <w:rPr>
          <w:i/>
          <w:lang w:val="en-CA"/>
        </w:rPr>
        <w:t>Pilgrim to the Absolute</w:t>
      </w:r>
      <w:r>
        <w:rPr>
          <w:lang w:val="en-CA"/>
        </w:rPr>
        <w:t xml:space="preserve">: “The worst </w:t>
      </w:r>
      <w:proofErr w:type="spellStart"/>
      <w:r>
        <w:rPr>
          <w:lang w:val="en-CA"/>
        </w:rPr>
        <w:t>eveil</w:t>
      </w:r>
      <w:proofErr w:type="spellEnd"/>
      <w:r>
        <w:rPr>
          <w:lang w:val="en-CA"/>
        </w:rPr>
        <w:t xml:space="preserve"> is not committing crimes but failing to do the good one could do. It is the sin of omission which is nothing other than non-love. The sin of [105] action can be forgiven, but Jesus did not pay for the sin of omission which concerns the Holy Spirit.” (104-105)</w:t>
      </w:r>
    </w:p>
    <w:p w:rsidR="0062508C" w:rsidRDefault="0062508C">
      <w:pPr>
        <w:rPr>
          <w:lang w:val="en-CA"/>
        </w:rPr>
      </w:pPr>
      <w:r>
        <w:rPr>
          <w:lang w:val="en-CA"/>
        </w:rPr>
        <w:t xml:space="preserve">Leo Tolstoy: “One should try less to do good than to be good, try less to shine than to be pure. Man’s soul is like a vessel of glass … the cleaner it is, the better will the light of truth shine through it” (140) </w:t>
      </w:r>
    </w:p>
    <w:p w:rsidR="0062508C" w:rsidRPr="00FB3352" w:rsidRDefault="0062508C">
      <w:pPr>
        <w:rPr>
          <w:lang w:val="en-CA"/>
        </w:rPr>
      </w:pPr>
      <w:r>
        <w:rPr>
          <w:lang w:val="en-CA"/>
        </w:rPr>
        <w:t>“Two more problems need to be touched upon. First, a great principle of Western culture: activity for activity’s sake. It is foreign to those from the Orient who are usually more inclined to a contemplative life.</w:t>
      </w:r>
      <w:r w:rsidR="00211F92">
        <w:rPr>
          <w:lang w:val="en-CA"/>
        </w:rPr>
        <w:t xml:space="preserve"> Sometimes it is called the ‘Faustian’ urge. ‘Let us do something! … not </w:t>
      </w:r>
      <w:r w:rsidR="00211F92" w:rsidRPr="00211F92">
        <w:rPr>
          <w:i/>
          <w:lang w:val="en-CA"/>
        </w:rPr>
        <w:t>what</w:t>
      </w:r>
      <w:r w:rsidR="00211F92">
        <w:rPr>
          <w:lang w:val="en-CA"/>
        </w:rPr>
        <w:t xml:space="preserve"> you do but </w:t>
      </w:r>
      <w:r w:rsidR="00211F92" w:rsidRPr="00211F92">
        <w:rPr>
          <w:i/>
          <w:lang w:val="en-CA"/>
        </w:rPr>
        <w:t>that</w:t>
      </w:r>
      <w:r w:rsidR="00211F92">
        <w:rPr>
          <w:lang w:val="en-CA"/>
        </w:rPr>
        <w:t xml:space="preserve"> you do is the thing that matters.’ Is that actually true? The story of Dr. Faust should make us think it over twice. Are we not meeting here again a temptation of a peculiar and most subtle kind? Of course, inactivity is also bad because it tries to close the mind to one’s responsibilities. Still, activity as such does not necessarily mean more responsibility than its opposite. To dramatize some high-sounding purpose might be easy, and we all are familiar with such phraseology in politics or in the business world. It is of little avail. History is full of examples of this kind of super-activity. The individual as well as the country will, in the end, miss the higher calling and fail. Not the doing, but the purpose, gives meaning and design, though the carrying out of the purpose belongs to it too.” (167)</w:t>
      </w:r>
      <w:bookmarkStart w:id="0" w:name="_GoBack"/>
      <w:bookmarkEnd w:id="0"/>
    </w:p>
    <w:sectPr w:rsidR="0062508C" w:rsidRPr="00FB3352"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2557"/>
    <w:rsid w:val="001231ED"/>
    <w:rsid w:val="00211F92"/>
    <w:rsid w:val="00395CDE"/>
    <w:rsid w:val="0055526E"/>
    <w:rsid w:val="0062508C"/>
    <w:rsid w:val="00635244"/>
    <w:rsid w:val="006E0AF6"/>
    <w:rsid w:val="00AA2557"/>
    <w:rsid w:val="00FB33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27B2E0"/>
  <w14:defaultImageDpi w14:val="32767"/>
  <w15:chartTrackingRefBased/>
  <w15:docId w15:val="{0BB2ACC7-A4C2-2846-AB33-95D406C4A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302</Words>
  <Characters>1724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2</cp:revision>
  <dcterms:created xsi:type="dcterms:W3CDTF">2020-09-27T13:17:00Z</dcterms:created>
  <dcterms:modified xsi:type="dcterms:W3CDTF">2020-09-27T13:52:00Z</dcterms:modified>
</cp:coreProperties>
</file>