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E94E0E" w:rsidRDefault="00E94E0E">
      <w:pPr>
        <w:rPr>
          <w:b/>
          <w:lang w:val="de-DE"/>
        </w:rPr>
      </w:pPr>
      <w:r w:rsidRPr="00E94E0E">
        <w:rPr>
          <w:b/>
          <w:lang w:val="de-DE"/>
        </w:rPr>
        <w:t xml:space="preserve">Theo Fischer: Wu </w:t>
      </w:r>
      <w:proofErr w:type="spellStart"/>
      <w:r w:rsidRPr="00E94E0E">
        <w:rPr>
          <w:b/>
          <w:lang w:val="de-DE"/>
        </w:rPr>
        <w:t>wei</w:t>
      </w:r>
      <w:proofErr w:type="spellEnd"/>
      <w:r w:rsidRPr="00E94E0E">
        <w:rPr>
          <w:b/>
          <w:lang w:val="de-DE"/>
        </w:rPr>
        <w:t>. Die Lebenskunst des Tao. Wunderlich Taschenbuch, 2001.</w:t>
      </w:r>
    </w:p>
    <w:p w:rsidR="00E94E0E" w:rsidRDefault="00E94E0E">
      <w:pPr>
        <w:rPr>
          <w:lang w:val="de-DE"/>
        </w:rPr>
      </w:pPr>
    </w:p>
    <w:p w:rsidR="00E94E0E" w:rsidRDefault="00E94E0E">
      <w:pPr>
        <w:rPr>
          <w:lang w:val="de-DE"/>
        </w:rPr>
      </w:pPr>
      <w:r>
        <w:rPr>
          <w:lang w:val="de-DE"/>
        </w:rPr>
        <w:t>I. Die Kunst des Nichthandelns, 11-21</w:t>
      </w:r>
    </w:p>
    <w:p w:rsidR="00E94E0E" w:rsidRDefault="00E94E0E">
      <w:pPr>
        <w:rPr>
          <w:lang w:val="de-DE"/>
        </w:rPr>
      </w:pPr>
    </w:p>
    <w:p w:rsidR="00E94E0E" w:rsidRDefault="003A363E">
      <w:pPr>
        <w:rPr>
          <w:lang w:val="de-DE"/>
        </w:rPr>
      </w:pPr>
      <w:r>
        <w:rPr>
          <w:lang w:val="de-DE"/>
        </w:rPr>
        <w:t>„In diesen beiden Silben [</w:t>
      </w:r>
      <w:proofErr w:type="spellStart"/>
      <w:r>
        <w:rPr>
          <w:lang w:val="de-DE"/>
        </w:rPr>
        <w:t>wu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wei</w:t>
      </w:r>
      <w:proofErr w:type="spellEnd"/>
      <w:r>
        <w:rPr>
          <w:lang w:val="de-DE"/>
        </w:rPr>
        <w:t xml:space="preserve">; F.E.] ist das ganze Geheimnis der Lebenskunst des Tao enthalten. Wörtlich übersetzt bedeutet es in etwa ‚Nichtstun‘, ‚Nichthandeln‘. Damit wird keinesfalls gesagt, man solle träge, </w:t>
      </w:r>
      <w:proofErr w:type="spellStart"/>
      <w:r>
        <w:rPr>
          <w:lang w:val="de-DE"/>
        </w:rPr>
        <w:t>entschlußlos</w:t>
      </w:r>
      <w:proofErr w:type="spellEnd"/>
      <w:r>
        <w:rPr>
          <w:lang w:val="de-DE"/>
        </w:rPr>
        <w:t xml:space="preserve"> oder lässig sein. Die Feinheit des </w:t>
      </w:r>
      <w:proofErr w:type="spellStart"/>
      <w:r w:rsidRPr="003A363E">
        <w:rPr>
          <w:i/>
          <w:lang w:val="de-DE"/>
        </w:rPr>
        <w:t>wu</w:t>
      </w:r>
      <w:proofErr w:type="spellEnd"/>
      <w:r w:rsidRPr="003A363E">
        <w:rPr>
          <w:i/>
          <w:lang w:val="de-DE"/>
        </w:rPr>
        <w:t xml:space="preserve"> </w:t>
      </w:r>
      <w:proofErr w:type="spellStart"/>
      <w:r w:rsidRPr="003A363E">
        <w:rPr>
          <w:i/>
          <w:lang w:val="de-DE"/>
        </w:rPr>
        <w:t>wei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läßt</w:t>
      </w:r>
      <w:proofErr w:type="spellEnd"/>
      <w:r>
        <w:rPr>
          <w:lang w:val="de-DE"/>
        </w:rPr>
        <w:t xml:space="preserve"> sich schwer in ein paar Worten ausdrücken. In seinem tiefsten Sinn meint </w:t>
      </w:r>
      <w:proofErr w:type="spellStart"/>
      <w:r w:rsidRPr="003A363E">
        <w:rPr>
          <w:i/>
          <w:lang w:val="de-DE"/>
        </w:rPr>
        <w:t>wu</w:t>
      </w:r>
      <w:proofErr w:type="spellEnd"/>
      <w:r w:rsidRPr="003A363E">
        <w:rPr>
          <w:i/>
          <w:lang w:val="de-DE"/>
        </w:rPr>
        <w:t xml:space="preserve"> </w:t>
      </w:r>
      <w:proofErr w:type="spellStart"/>
      <w:r w:rsidRPr="003A363E">
        <w:rPr>
          <w:i/>
          <w:lang w:val="de-DE"/>
        </w:rPr>
        <w:t>wei</w:t>
      </w:r>
      <w:proofErr w:type="spellEnd"/>
      <w:r>
        <w:rPr>
          <w:lang w:val="de-DE"/>
        </w:rPr>
        <w:t xml:space="preserve">, wir sollen in unseren Entscheidungen nicht gegen unsere innere Autorität, eben das Tao, handeln. […] Soweit unser direktes Eingreifen notwendig wird, empfangen wir den Handlungsanstoß spontan durch eine kräftige Intuition.“ (12) </w:t>
      </w:r>
    </w:p>
    <w:p w:rsidR="003A363E" w:rsidRDefault="003A363E">
      <w:pPr>
        <w:rPr>
          <w:lang w:val="de-DE"/>
        </w:rPr>
      </w:pPr>
      <w:r>
        <w:rPr>
          <w:lang w:val="de-DE"/>
        </w:rPr>
        <w:t xml:space="preserve">„Den Geschehnissen </w:t>
      </w:r>
      <w:r w:rsidR="002E5F8D">
        <w:rPr>
          <w:lang w:val="de-DE"/>
        </w:rPr>
        <w:t xml:space="preserve">ihren Lauf lassen, ohne Widerstand zu leisten, sie nur betrachten, das ist Handeln im Nichthandeln, das ist </w:t>
      </w:r>
      <w:proofErr w:type="spellStart"/>
      <w:r w:rsidR="002E5F8D" w:rsidRPr="002E5F8D">
        <w:rPr>
          <w:i/>
          <w:lang w:val="de-DE"/>
        </w:rPr>
        <w:t>wu</w:t>
      </w:r>
      <w:proofErr w:type="spellEnd"/>
      <w:r w:rsidR="002E5F8D" w:rsidRPr="002E5F8D">
        <w:rPr>
          <w:i/>
          <w:lang w:val="de-DE"/>
        </w:rPr>
        <w:t xml:space="preserve"> </w:t>
      </w:r>
      <w:proofErr w:type="spellStart"/>
      <w:r w:rsidR="002E5F8D" w:rsidRPr="002E5F8D">
        <w:rPr>
          <w:i/>
          <w:lang w:val="de-DE"/>
        </w:rPr>
        <w:t>wei</w:t>
      </w:r>
      <w:proofErr w:type="spellEnd"/>
      <w:r w:rsidR="002E5F8D">
        <w:rPr>
          <w:lang w:val="de-DE"/>
        </w:rPr>
        <w:t>.“ (17)</w:t>
      </w:r>
    </w:p>
    <w:p w:rsidR="002E5F8D" w:rsidRDefault="002E5F8D">
      <w:pPr>
        <w:rPr>
          <w:lang w:val="de-DE"/>
        </w:rPr>
      </w:pPr>
      <w:r>
        <w:rPr>
          <w:lang w:val="de-DE"/>
        </w:rPr>
        <w:t xml:space="preserve">„Wer sich der Lebenskunst des Tao zuwendet, sich dem intuitiven Handeln verschreibt und sich hineinfallen </w:t>
      </w:r>
      <w:proofErr w:type="spellStart"/>
      <w:r>
        <w:rPr>
          <w:lang w:val="de-DE"/>
        </w:rPr>
        <w:t>läßt</w:t>
      </w:r>
      <w:proofErr w:type="spellEnd"/>
      <w:r>
        <w:rPr>
          <w:lang w:val="de-DE"/>
        </w:rPr>
        <w:t xml:space="preserve"> in die Geborgenheit der inneren Autorität, wird das Leben und seinen Alltag in Zukunft mit anderen Augen sehen.“ (19) </w:t>
      </w:r>
    </w:p>
    <w:p w:rsidR="002E5F8D" w:rsidRPr="003A363E" w:rsidRDefault="002E5F8D">
      <w:pPr>
        <w:rPr>
          <w:lang w:val="de-DE"/>
        </w:rPr>
      </w:pPr>
      <w:r>
        <w:rPr>
          <w:lang w:val="de-DE"/>
        </w:rPr>
        <w:t>„</w:t>
      </w:r>
      <w:bookmarkStart w:id="0" w:name="_GoBack"/>
      <w:r w:rsidRPr="002E5F8D">
        <w:rPr>
          <w:i/>
          <w:lang w:val="de-DE"/>
        </w:rPr>
        <w:t>Wu-</w:t>
      </w:r>
      <w:proofErr w:type="spellStart"/>
      <w:r w:rsidRPr="002E5F8D">
        <w:rPr>
          <w:i/>
          <w:lang w:val="de-DE"/>
        </w:rPr>
        <w:t>wei</w:t>
      </w:r>
      <w:proofErr w:type="spellEnd"/>
      <w:r>
        <w:rPr>
          <w:lang w:val="de-DE"/>
        </w:rPr>
        <w:t xml:space="preserve"> </w:t>
      </w:r>
      <w:bookmarkEnd w:id="0"/>
      <w:r>
        <w:rPr>
          <w:lang w:val="de-DE"/>
        </w:rPr>
        <w:t xml:space="preserve">bedeutet, nicht selbst handeln zu wollen, sondern eben der erwähnten Autorität das Handeln, die Entscheidungen zu überlassen.“ (21) </w:t>
      </w:r>
    </w:p>
    <w:sectPr w:rsidR="002E5F8D" w:rsidRPr="003A363E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E0E"/>
    <w:rsid w:val="001231ED"/>
    <w:rsid w:val="002E5F8D"/>
    <w:rsid w:val="00395CDE"/>
    <w:rsid w:val="003A363E"/>
    <w:rsid w:val="0055526E"/>
    <w:rsid w:val="00635244"/>
    <w:rsid w:val="006E0AF6"/>
    <w:rsid w:val="00E9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7AA29AA6-93AD-C143-A5E0-EBC407630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4E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2019-06-24T16:46:00Z</dcterms:created>
  <dcterms:modified xsi:type="dcterms:W3CDTF">2019-06-24T17:01:00Z</dcterms:modified>
</cp:coreProperties>
</file>