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3C16" w:rsidRDefault="00E93C16" w:rsidP="00E93C16">
      <w:pPr>
        <w:autoSpaceDE w:val="0"/>
        <w:autoSpaceDN w:val="0"/>
        <w:adjustRightInd w:val="0"/>
        <w:ind w:right="318"/>
      </w:pPr>
      <w:r>
        <w:rPr>
          <w:b/>
          <w:bCs/>
          <w:szCs w:val="22"/>
        </w:rPr>
        <w:t>Ascetik als Anhang zur Moral (1798) (SW XI)</w:t>
      </w:r>
    </w:p>
    <w:p w:rsidR="00E93C16" w:rsidRDefault="00E93C16" w:rsidP="00E93C16">
      <w:pPr>
        <w:autoSpaceDE w:val="0"/>
        <w:autoSpaceDN w:val="0"/>
        <w:adjustRightInd w:val="0"/>
        <w:spacing w:after="60"/>
        <w:ind w:right="113"/>
        <w:rPr>
          <w:b/>
          <w:bCs/>
          <w:szCs w:val="22"/>
        </w:rPr>
      </w:pPr>
    </w:p>
    <w:p w:rsidR="00E93C16" w:rsidRDefault="00E93C16" w:rsidP="00E93C16">
      <w:pPr>
        <w:autoSpaceDE w:val="0"/>
        <w:autoSpaceDN w:val="0"/>
        <w:adjustRightInd w:val="0"/>
        <w:spacing w:after="60"/>
        <w:ind w:right="113"/>
      </w:pPr>
      <w:r>
        <w:rPr>
          <w:b/>
          <w:bCs/>
          <w:szCs w:val="22"/>
        </w:rPr>
        <w:t>„§. 4. Gegenmittel gegen das Verderben der bloß spekulativen Stimmung insbesondere.“</w:t>
      </w:r>
    </w:p>
    <w:p w:rsidR="00E93C16" w:rsidRDefault="00E93C16" w:rsidP="00E93C16">
      <w:r>
        <w:t>„Es ist der Standpunkt, wo man nur für innere Betrachtung, Theoretisches, Interesse hat, und wo dies überhaupt das Letzte ist, wozu es bei uns kommt. Ich will sie die spekulative Stimmung nennen.“ (XI 141)</w:t>
      </w:r>
    </w:p>
    <w:p w:rsidR="00E93C16" w:rsidRDefault="00E93C16" w:rsidP="00E93C16">
      <w:r>
        <w:t>„Da jedoch im ersten Falle, wo das Wissen nicht auf’s Leben bezogen wird, als den einzigen letzten Zweck alles Wissens, auch bei diesem Wissen nichts Anderes beabsichtigt werden kann, als die Lust, die Selbstbefriedigung, die daraus erfolgt; so kämen beide Absichten hier zusammen.“ (XI 141)</w:t>
      </w:r>
    </w:p>
    <w:p w:rsidR="00E93C16" w:rsidRDefault="00E93C16" w:rsidP="00E93C16">
      <w:r>
        <w:t xml:space="preserve">„Aber er ist und bleibt ungebessert; denn das Ganze ist ihm </w:t>
      </w:r>
      <w:proofErr w:type="gramStart"/>
      <w:r>
        <w:t>um eines Andern</w:t>
      </w:r>
      <w:proofErr w:type="gramEnd"/>
      <w:r>
        <w:t>, seines Selbstgenusses willen; er hat überhaupt kein ernsthaftes, über ihn selbst hinausliegendes Interesse.“ (XI 141)</w:t>
      </w:r>
    </w:p>
    <w:p w:rsidR="00E93C16" w:rsidRDefault="00E93C16" w:rsidP="00E93C16">
      <w:r>
        <w:t>„müssigen Spekulationen“ (XI 143)</w:t>
      </w:r>
    </w:p>
    <w:p w:rsidR="006A41F3" w:rsidRDefault="00E93C16" w:rsidP="00E93C16">
      <w:r>
        <w:rPr>
          <w:b/>
          <w:bCs/>
        </w:rPr>
        <w:t xml:space="preserve">„mit einer sehr großen Gefahr für das Seelenheil, d.i. für die Tugend und Rechtschaffenheit desen, der sich ihm widmet, verknüpft ist. [...] aber es kann sehr leicht zu einer tiefern innern Nichtswürdigkeit führen, die um so gefährlicher ist.“ </w:t>
      </w:r>
      <w:r>
        <w:rPr>
          <w:b/>
          <w:bCs/>
          <w:lang w:val="en-GB"/>
        </w:rPr>
        <w:t>(XI 143)</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C16"/>
    <w:rsid w:val="001231ED"/>
    <w:rsid w:val="00395CDE"/>
    <w:rsid w:val="0055526E"/>
    <w:rsid w:val="00635244"/>
    <w:rsid w:val="006E0AF6"/>
    <w:rsid w:val="00E93C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36AEA49C-A345-4D43-AED7-8587C3B2E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E93C16"/>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945</Characters>
  <Application>Microsoft Office Word</Application>
  <DocSecurity>0</DocSecurity>
  <Lines>7</Lines>
  <Paragraphs>2</Paragraphs>
  <ScaleCrop>false</ScaleCrop>
  <Company/>
  <LinksUpToDate>false</LinksUpToDate>
  <CharactersWithSpaces>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2019-11-05T01:43:00Z</dcterms:created>
  <dcterms:modified xsi:type="dcterms:W3CDTF">2019-11-05T01:43:00Z</dcterms:modified>
</cp:coreProperties>
</file>