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D94D9" w14:textId="77777777" w:rsidR="006A41F3" w:rsidRDefault="00745BFE">
      <w:pPr>
        <w:rPr>
          <w:lang w:val="de-DE"/>
        </w:rPr>
      </w:pPr>
      <w:r>
        <w:rPr>
          <w:lang w:val="de-DE"/>
        </w:rPr>
        <w:t xml:space="preserve">Reporter: </w:t>
      </w:r>
      <w:r w:rsidR="00344828">
        <w:rPr>
          <w:lang w:val="de-DE"/>
        </w:rPr>
        <w:t>„</w:t>
      </w:r>
      <w:r w:rsidRPr="00745BFE">
        <w:rPr>
          <w:lang w:val="de-DE"/>
        </w:rPr>
        <w:t>Und warum ist der so wertvoll und so wichtig</w:t>
      </w:r>
      <w:r>
        <w:rPr>
          <w:lang w:val="de-DE"/>
        </w:rPr>
        <w:t>? Was leistet der?</w:t>
      </w:r>
      <w:r w:rsidR="00344828">
        <w:rPr>
          <w:lang w:val="de-DE"/>
        </w:rPr>
        <w:t>“</w:t>
      </w:r>
    </w:p>
    <w:p w14:paraId="77840020" w14:textId="67F5D426" w:rsidR="00344828" w:rsidRDefault="009A35E1">
      <w:pPr>
        <w:rPr>
          <w:lang w:val="de-DE"/>
        </w:rPr>
      </w:pPr>
      <w:r>
        <w:rPr>
          <w:lang w:val="de-DE"/>
        </w:rPr>
        <w:t>Gabriele Färber</w:t>
      </w:r>
      <w:r w:rsidR="00745BFE">
        <w:rPr>
          <w:lang w:val="de-DE"/>
        </w:rPr>
        <w:t xml:space="preserve">: </w:t>
      </w:r>
      <w:r w:rsidR="00344828">
        <w:rPr>
          <w:lang w:val="de-DE"/>
        </w:rPr>
        <w:t>„</w:t>
      </w:r>
      <w:r w:rsidR="00745BFE">
        <w:rPr>
          <w:lang w:val="de-DE"/>
        </w:rPr>
        <w:t>Er leistet eigentlich gar nicht</w:t>
      </w:r>
      <w:r w:rsidR="00FF6632">
        <w:rPr>
          <w:lang w:val="de-DE"/>
        </w:rPr>
        <w:t>s</w:t>
      </w:r>
      <w:r w:rsidR="00745BFE">
        <w:rPr>
          <w:lang w:val="de-DE"/>
        </w:rPr>
        <w:t xml:space="preserve">, er lebt nur vor sich hin. </w:t>
      </w:r>
      <w:r>
        <w:rPr>
          <w:lang w:val="de-DE"/>
        </w:rPr>
        <w:t xml:space="preserve">Aber wenn wir diesen Käfer schützen, dann schützen wir </w:t>
      </w:r>
      <w:r w:rsidR="00344828">
        <w:rPr>
          <w:lang w:val="de-DE"/>
        </w:rPr>
        <w:t xml:space="preserve">den ganzen Lebensraum um den Käfer. Dann schützen wir </w:t>
      </w:r>
      <w:r w:rsidR="0048242A">
        <w:rPr>
          <w:lang w:val="de-DE"/>
        </w:rPr>
        <w:t xml:space="preserve">die alten Bäume, dann schützen wir </w:t>
      </w:r>
      <w:r w:rsidR="00344828">
        <w:rPr>
          <w:lang w:val="de-DE"/>
        </w:rPr>
        <w:t xml:space="preserve">die </w:t>
      </w:r>
      <w:proofErr w:type="spellStart"/>
      <w:r w:rsidR="00344828">
        <w:rPr>
          <w:lang w:val="de-DE"/>
        </w:rPr>
        <w:t>Fledermäus</w:t>
      </w:r>
      <w:proofErr w:type="spellEnd"/>
      <w:r w:rsidR="00344828">
        <w:rPr>
          <w:lang w:val="de-DE"/>
        </w:rPr>
        <w:t xml:space="preserve">´, die in den Bäumen leben, dann schützen wir all die anderen Insekten, die an alten Bäumen leben. Wir schützen die Eulen, die auch da drinnen einmal ihre Jungen großziehen. Also das ist eine sogenannte Schirmart. Der breitet seinen Schutzschirm über alle, die in dem gleichen Raum wie er leben.“ </w:t>
      </w:r>
    </w:p>
    <w:p w14:paraId="1E05CDC7" w14:textId="77777777" w:rsidR="009A35E1" w:rsidRDefault="009A35E1">
      <w:pPr>
        <w:rPr>
          <w:lang w:val="de-DE"/>
        </w:rPr>
      </w:pPr>
    </w:p>
    <w:p w14:paraId="00E085D1" w14:textId="77777777" w:rsidR="0048242A" w:rsidRDefault="0048242A">
      <w:pPr>
        <w:rPr>
          <w:lang w:val="de-DE"/>
        </w:rPr>
      </w:pPr>
    </w:p>
    <w:p w14:paraId="407A513B" w14:textId="44138699" w:rsidR="0048242A" w:rsidRDefault="0048242A">
      <w:pPr>
        <w:rPr>
          <w:lang w:val="de-DE"/>
        </w:rPr>
      </w:pPr>
      <w:r>
        <w:rPr>
          <w:lang w:val="de-DE"/>
        </w:rPr>
        <w:t>Gabriele Färber</w:t>
      </w:r>
      <w:r>
        <w:rPr>
          <w:lang w:val="de-DE"/>
        </w:rPr>
        <w:t xml:space="preserve"> von der Forstverwaltung</w:t>
      </w:r>
    </w:p>
    <w:p w14:paraId="551C91D5" w14:textId="78477C75" w:rsidR="0048242A" w:rsidRDefault="0048242A">
      <w:pPr>
        <w:rPr>
          <w:lang w:val="de-DE"/>
        </w:rPr>
      </w:pPr>
      <w:r>
        <w:rPr>
          <w:lang w:val="de-DE"/>
        </w:rPr>
        <w:t>Zwei Männer sind nötig, um Frau Färber auf der Suche n</w:t>
      </w:r>
      <w:bookmarkStart w:id="0" w:name="_GoBack"/>
      <w:bookmarkEnd w:id="0"/>
      <w:r>
        <w:rPr>
          <w:lang w:val="de-DE"/>
        </w:rPr>
        <w:t xml:space="preserve">ach dem Eremitenkäfer zu helfen. </w:t>
      </w:r>
    </w:p>
    <w:p w14:paraId="5FB41266" w14:textId="77777777" w:rsidR="009A35E1" w:rsidRDefault="009A35E1">
      <w:pPr>
        <w:rPr>
          <w:lang w:val="de-DE"/>
        </w:rPr>
      </w:pPr>
    </w:p>
    <w:p w14:paraId="1A32BB5C" w14:textId="77777777" w:rsidR="00745BFE" w:rsidRDefault="009A35E1">
      <w:pPr>
        <w:rPr>
          <w:lang w:val="de-DE"/>
        </w:rPr>
      </w:pPr>
      <w:proofErr w:type="spellStart"/>
      <w:r>
        <w:rPr>
          <w:lang w:val="de-DE"/>
        </w:rPr>
        <w:t>Starting</w:t>
      </w:r>
      <w:proofErr w:type="spellEnd"/>
      <w:r>
        <w:rPr>
          <w:lang w:val="de-DE"/>
        </w:rPr>
        <w:t xml:space="preserve"> </w:t>
      </w:r>
      <w:r w:rsidR="00745BFE">
        <w:rPr>
          <w:lang w:val="de-DE"/>
        </w:rPr>
        <w:t xml:space="preserve">(2:20) </w:t>
      </w:r>
    </w:p>
    <w:p w14:paraId="274A65E8" w14:textId="77777777" w:rsidR="00745BFE" w:rsidRPr="00745BFE" w:rsidRDefault="00745BFE" w:rsidP="00745BFE">
      <w:pPr>
        <w:spacing w:after="90" w:line="451" w:lineRule="atLeast"/>
        <w:textAlignment w:val="baseline"/>
        <w:outlineLvl w:val="2"/>
        <w:rPr>
          <w:rFonts w:ascii="Arial" w:eastAsia="Times New Roman" w:hAnsi="Arial" w:cs="Arial"/>
          <w:color w:val="000000" w:themeColor="text1"/>
          <w:sz w:val="36"/>
          <w:szCs w:val="36"/>
          <w:lang w:val="de-DE"/>
        </w:rPr>
      </w:pPr>
      <w:r w:rsidRPr="00745BFE">
        <w:rPr>
          <w:rFonts w:ascii="Arial" w:eastAsia="Times New Roman" w:hAnsi="Arial" w:cs="Arial"/>
          <w:color w:val="000000" w:themeColor="text1"/>
          <w:sz w:val="36"/>
          <w:szCs w:val="36"/>
          <w:lang w:val="de-DE"/>
        </w:rPr>
        <w:t>Nürnbergs grüne Lunge</w:t>
      </w:r>
    </w:p>
    <w:p w14:paraId="6C343292" w14:textId="77777777" w:rsidR="00745BFE" w:rsidRPr="00745BFE" w:rsidRDefault="00745BFE" w:rsidP="00745BFE">
      <w:pPr>
        <w:spacing w:after="120" w:line="292" w:lineRule="atLeast"/>
        <w:textAlignment w:val="baseline"/>
        <w:rPr>
          <w:rFonts w:ascii="Arial" w:eastAsia="Times New Roman" w:hAnsi="Arial" w:cs="Arial"/>
          <w:color w:val="000000" w:themeColor="text1"/>
          <w:sz w:val="22"/>
          <w:szCs w:val="22"/>
          <w:lang w:val="de-DE"/>
        </w:rPr>
      </w:pPr>
      <w:r w:rsidRPr="00745BFE">
        <w:rPr>
          <w:rFonts w:ascii="Arial" w:eastAsia="Times New Roman" w:hAnsi="Arial" w:cs="Arial"/>
          <w:color w:val="000000" w:themeColor="text1"/>
          <w:sz w:val="22"/>
          <w:szCs w:val="22"/>
          <w:lang w:val="de-DE"/>
        </w:rPr>
        <w:t>17.06.2017 | 10 Min. | Quelle: © Bayerischer Rundfunk</w:t>
      </w:r>
    </w:p>
    <w:p w14:paraId="2984FB35" w14:textId="77777777" w:rsidR="00745BFE" w:rsidRDefault="00623C57">
      <w:pPr>
        <w:rPr>
          <w:lang w:val="de-DE"/>
        </w:rPr>
      </w:pPr>
      <w:hyperlink r:id="rId6" w:history="1">
        <w:r w:rsidR="00745BFE" w:rsidRPr="00F11297">
          <w:rPr>
            <w:rStyle w:val="Hyperlink"/>
            <w:lang w:val="de-DE"/>
          </w:rPr>
          <w:t>https://www.ardmediathek.de/tv/Zwischen-Spessart-und-Karwendel/Nürnbergs-grüne-Lunge/BR-Fernsehen/Video?bcastId=14913712&amp;documentId=36318430</w:t>
        </w:r>
      </w:hyperlink>
      <w:r w:rsidR="00745BFE">
        <w:rPr>
          <w:lang w:val="de-DE"/>
        </w:rPr>
        <w:t xml:space="preserve"> </w:t>
      </w:r>
    </w:p>
    <w:p w14:paraId="4FF90A5B" w14:textId="77777777" w:rsidR="0048242A" w:rsidRDefault="0048242A">
      <w:pPr>
        <w:rPr>
          <w:lang w:val="de-DE"/>
        </w:rPr>
      </w:pPr>
    </w:p>
    <w:p w14:paraId="200F2053" w14:textId="66577961" w:rsidR="0048242A" w:rsidRDefault="0048242A">
      <w:pPr>
        <w:rPr>
          <w:lang w:val="de-DE"/>
        </w:rPr>
      </w:pPr>
      <w:r>
        <w:rPr>
          <w:noProof/>
          <w:lang w:val="de-DE"/>
        </w:rPr>
        <w:drawing>
          <wp:inline distT="0" distB="0" distL="0" distR="0" wp14:anchorId="44D879F2" wp14:editId="0E702FA5">
            <wp:extent cx="5943600" cy="1249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18-09-04 at 11.30.52 AM.png"/>
                    <pic:cNvPicPr/>
                  </pic:nvPicPr>
                  <pic:blipFill>
                    <a:blip r:embed="rId7">
                      <a:extLst>
                        <a:ext uri="{28A0092B-C50C-407E-A947-70E740481C1C}">
                          <a14:useLocalDpi xmlns:a14="http://schemas.microsoft.com/office/drawing/2010/main" val="0"/>
                        </a:ext>
                      </a:extLst>
                    </a:blip>
                    <a:stretch>
                      <a:fillRect/>
                    </a:stretch>
                  </pic:blipFill>
                  <pic:spPr>
                    <a:xfrm>
                      <a:off x="0" y="0"/>
                      <a:ext cx="5943600" cy="1249680"/>
                    </a:xfrm>
                    <a:prstGeom prst="rect">
                      <a:avLst/>
                    </a:prstGeom>
                  </pic:spPr>
                </pic:pic>
              </a:graphicData>
            </a:graphic>
          </wp:inline>
        </w:drawing>
      </w:r>
    </w:p>
    <w:p w14:paraId="697E930E" w14:textId="77777777" w:rsidR="0048242A" w:rsidRDefault="0048242A">
      <w:pPr>
        <w:rPr>
          <w:lang w:val="de-DE"/>
        </w:rPr>
      </w:pPr>
    </w:p>
    <w:p w14:paraId="091A578E" w14:textId="04AF1D2D" w:rsidR="0048242A" w:rsidRPr="00745BFE" w:rsidRDefault="0048242A">
      <w:pPr>
        <w:rPr>
          <w:lang w:val="de-DE"/>
        </w:rPr>
      </w:pPr>
      <w:r>
        <w:rPr>
          <w:noProof/>
          <w:lang w:val="de-DE"/>
        </w:rPr>
        <w:lastRenderedPageBreak/>
        <w:drawing>
          <wp:inline distT="0" distB="0" distL="0" distR="0" wp14:anchorId="4CFEF2E1" wp14:editId="4D6CC44D">
            <wp:extent cx="5943600" cy="4258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18-09-04 at 11.35.47 AM.png"/>
                    <pic:cNvPicPr/>
                  </pic:nvPicPr>
                  <pic:blipFill>
                    <a:blip r:embed="rId8">
                      <a:extLst>
                        <a:ext uri="{28A0092B-C50C-407E-A947-70E740481C1C}">
                          <a14:useLocalDpi xmlns:a14="http://schemas.microsoft.com/office/drawing/2010/main" val="0"/>
                        </a:ext>
                      </a:extLst>
                    </a:blip>
                    <a:stretch>
                      <a:fillRect/>
                    </a:stretch>
                  </pic:blipFill>
                  <pic:spPr>
                    <a:xfrm>
                      <a:off x="0" y="0"/>
                      <a:ext cx="5943600" cy="4258945"/>
                    </a:xfrm>
                    <a:prstGeom prst="rect">
                      <a:avLst/>
                    </a:prstGeom>
                  </pic:spPr>
                </pic:pic>
              </a:graphicData>
            </a:graphic>
          </wp:inline>
        </w:drawing>
      </w:r>
    </w:p>
    <w:sectPr w:rsidR="0048242A" w:rsidRPr="00745BFE"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850A8" w14:textId="77777777" w:rsidR="00623C57" w:rsidRDefault="00623C57" w:rsidP="00745BFE">
      <w:r>
        <w:separator/>
      </w:r>
    </w:p>
  </w:endnote>
  <w:endnote w:type="continuationSeparator" w:id="0">
    <w:p w14:paraId="47F2526C" w14:textId="77777777" w:rsidR="00623C57" w:rsidRDefault="00623C57" w:rsidP="0074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54CE3" w14:textId="77777777" w:rsidR="00623C57" w:rsidRDefault="00623C57" w:rsidP="00745BFE">
      <w:r>
        <w:separator/>
      </w:r>
    </w:p>
  </w:footnote>
  <w:footnote w:type="continuationSeparator" w:id="0">
    <w:p w14:paraId="0F3F660F" w14:textId="77777777" w:rsidR="00623C57" w:rsidRDefault="00623C57" w:rsidP="00745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BFE"/>
    <w:rsid w:val="00084A35"/>
    <w:rsid w:val="001231ED"/>
    <w:rsid w:val="00294340"/>
    <w:rsid w:val="00344828"/>
    <w:rsid w:val="00395CDE"/>
    <w:rsid w:val="0048242A"/>
    <w:rsid w:val="0048494D"/>
    <w:rsid w:val="0055526E"/>
    <w:rsid w:val="00623C57"/>
    <w:rsid w:val="00635244"/>
    <w:rsid w:val="006E0AF6"/>
    <w:rsid w:val="00745BFE"/>
    <w:rsid w:val="009A35E1"/>
    <w:rsid w:val="00FF6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AB46D4"/>
  <w14:defaultImageDpi w14:val="32767"/>
  <w15:chartTrackingRefBased/>
  <w15:docId w15:val="{E6F2372A-B428-DA40-9D1B-34BCC8DCF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3">
    <w:name w:val="heading 3"/>
    <w:basedOn w:val="Normal"/>
    <w:link w:val="Heading3Char"/>
    <w:uiPriority w:val="9"/>
    <w:qFormat/>
    <w:rsid w:val="00745BFE"/>
    <w:pPr>
      <w:spacing w:before="100" w:beforeAutospacing="1" w:after="100" w:afterAutospacing="1"/>
      <w:outlineLvl w:val="2"/>
    </w:pPr>
    <w:rPr>
      <w:rFonts w:ascii="Times New Roman" w:eastAsia="Times New Roman" w:hAnsi="Times New Roman" w:cs="Times New Roman"/>
      <w:b/>
      <w:bCs/>
      <w:sz w:val="27"/>
      <w:szCs w:val="27"/>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5BFE"/>
    <w:pPr>
      <w:tabs>
        <w:tab w:val="center" w:pos="4680"/>
        <w:tab w:val="right" w:pos="9360"/>
      </w:tabs>
    </w:pPr>
  </w:style>
  <w:style w:type="character" w:customStyle="1" w:styleId="HeaderChar">
    <w:name w:val="Header Char"/>
    <w:basedOn w:val="DefaultParagraphFont"/>
    <w:link w:val="Header"/>
    <w:uiPriority w:val="99"/>
    <w:rsid w:val="00745BFE"/>
  </w:style>
  <w:style w:type="paragraph" w:styleId="Footer">
    <w:name w:val="footer"/>
    <w:basedOn w:val="Normal"/>
    <w:link w:val="FooterChar"/>
    <w:uiPriority w:val="99"/>
    <w:unhideWhenUsed/>
    <w:rsid w:val="00745BFE"/>
    <w:pPr>
      <w:tabs>
        <w:tab w:val="center" w:pos="4680"/>
        <w:tab w:val="right" w:pos="9360"/>
      </w:tabs>
    </w:pPr>
  </w:style>
  <w:style w:type="character" w:customStyle="1" w:styleId="FooterChar">
    <w:name w:val="Footer Char"/>
    <w:basedOn w:val="DefaultParagraphFont"/>
    <w:link w:val="Footer"/>
    <w:uiPriority w:val="99"/>
    <w:rsid w:val="00745BFE"/>
  </w:style>
  <w:style w:type="character" w:customStyle="1" w:styleId="Heading3Char">
    <w:name w:val="Heading 3 Char"/>
    <w:basedOn w:val="DefaultParagraphFont"/>
    <w:link w:val="Heading3"/>
    <w:uiPriority w:val="9"/>
    <w:rsid w:val="00745BFE"/>
    <w:rPr>
      <w:rFonts w:ascii="Times New Roman" w:eastAsia="Times New Roman" w:hAnsi="Times New Roman" w:cs="Times New Roman"/>
      <w:b/>
      <w:bCs/>
      <w:sz w:val="27"/>
      <w:szCs w:val="27"/>
      <w:lang w:val="en-CA"/>
    </w:rPr>
  </w:style>
  <w:style w:type="paragraph" w:customStyle="1" w:styleId="Subtitle1">
    <w:name w:val="Subtitle1"/>
    <w:basedOn w:val="Normal"/>
    <w:rsid w:val="00745BFE"/>
    <w:pPr>
      <w:spacing w:before="100" w:beforeAutospacing="1" w:after="100" w:afterAutospacing="1"/>
    </w:pPr>
    <w:rPr>
      <w:rFonts w:ascii="Times New Roman" w:eastAsia="Times New Roman" w:hAnsi="Times New Roman" w:cs="Times New Roman"/>
      <w:lang w:val="en-CA"/>
    </w:rPr>
  </w:style>
  <w:style w:type="character" w:styleId="Hyperlink">
    <w:name w:val="Hyperlink"/>
    <w:basedOn w:val="DefaultParagraphFont"/>
    <w:uiPriority w:val="99"/>
    <w:unhideWhenUsed/>
    <w:rsid w:val="00745BFE"/>
    <w:rPr>
      <w:color w:val="0563C1" w:themeColor="hyperlink"/>
      <w:u w:val="single"/>
    </w:rPr>
  </w:style>
  <w:style w:type="character" w:styleId="UnresolvedMention">
    <w:name w:val="Unresolved Mention"/>
    <w:basedOn w:val="DefaultParagraphFont"/>
    <w:uiPriority w:val="99"/>
    <w:rsid w:val="00745BFE"/>
    <w:rPr>
      <w:color w:val="605E5C"/>
      <w:shd w:val="clear" w:color="auto" w:fill="E1DFDD"/>
    </w:rPr>
  </w:style>
  <w:style w:type="character" w:styleId="FollowedHyperlink">
    <w:name w:val="FollowedHyperlink"/>
    <w:basedOn w:val="DefaultParagraphFont"/>
    <w:uiPriority w:val="99"/>
    <w:semiHidden/>
    <w:unhideWhenUsed/>
    <w:rsid w:val="009A3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85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dmediathek.de/tv/Zwischen-Spessart-und-Karwendel/N&#252;rnbergs-gr&#252;ne-Lunge/BR-Fernsehen/Video?bcastId=14913712&amp;documentId=36318430"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2018-07-06T17:36:00Z</dcterms:created>
  <dcterms:modified xsi:type="dcterms:W3CDTF">2018-09-04T18:39:00Z</dcterms:modified>
</cp:coreProperties>
</file>