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41F3" w:rsidRPr="00EB28DE" w:rsidRDefault="00607031">
      <w:pPr>
        <w:rPr>
          <w:b/>
          <w:lang w:val="de-DE"/>
        </w:rPr>
      </w:pPr>
      <w:bookmarkStart w:id="0" w:name="_GoBack"/>
      <w:r w:rsidRPr="00EB28DE">
        <w:rPr>
          <w:b/>
          <w:lang w:val="de-DE"/>
        </w:rPr>
        <w:t xml:space="preserve">Kurt Eisner: Feste der Festlosen. Hausbuch weltlicher Predigtschwänke. Dresden: Kaden. </w:t>
      </w:r>
    </w:p>
    <w:bookmarkEnd w:id="0"/>
    <w:p w:rsidR="00607031" w:rsidRDefault="00607031">
      <w:pPr>
        <w:rPr>
          <w:lang w:val="de-DE"/>
        </w:rPr>
      </w:pPr>
    </w:p>
    <w:p w:rsidR="00607031" w:rsidRDefault="00607031">
      <w:pPr>
        <w:rPr>
          <w:lang w:val="de-DE"/>
        </w:rPr>
      </w:pPr>
      <w:r>
        <w:rPr>
          <w:lang w:val="de-DE"/>
        </w:rPr>
        <w:t xml:space="preserve">„Feste“, </w:t>
      </w:r>
      <w:r w:rsidR="00EB28DE">
        <w:rPr>
          <w:lang w:val="de-DE"/>
        </w:rPr>
        <w:t xml:space="preserve">1. Mai 1904, </w:t>
      </w:r>
      <w:r>
        <w:rPr>
          <w:lang w:val="de-DE"/>
        </w:rPr>
        <w:t>9-</w:t>
      </w:r>
      <w:r w:rsidR="00EB28DE">
        <w:rPr>
          <w:lang w:val="de-DE"/>
        </w:rPr>
        <w:t>22</w:t>
      </w:r>
    </w:p>
    <w:p w:rsidR="00607031" w:rsidRDefault="00607031">
      <w:pPr>
        <w:rPr>
          <w:lang w:val="de-DE"/>
        </w:rPr>
      </w:pPr>
      <w:r>
        <w:rPr>
          <w:lang w:val="de-DE"/>
        </w:rPr>
        <w:t>„Im Anfang war nicht das Wort und nicht die Tat, sondern das Lied und der Tanz.“ (10)</w:t>
      </w:r>
    </w:p>
    <w:p w:rsidR="00607031" w:rsidRDefault="00607031">
      <w:pPr>
        <w:rPr>
          <w:lang w:val="de-DE"/>
        </w:rPr>
      </w:pPr>
      <w:r>
        <w:rPr>
          <w:lang w:val="de-DE"/>
        </w:rPr>
        <w:t>„Sie [die Feste; F.E.] haben keinen weiteren Zweck und keinen erhabeneren Sinn, als zu lachen, zu tanzen, zu zechen, zu schmausen, zu faullenzen und zu lieben. […] Das Fest ist der Urzustand unzivilisierter Völker.“ (11)</w:t>
      </w:r>
    </w:p>
    <w:p w:rsidR="00607031" w:rsidRDefault="00607031">
      <w:pPr>
        <w:rPr>
          <w:lang w:val="de-DE"/>
        </w:rPr>
      </w:pPr>
      <w:r>
        <w:rPr>
          <w:lang w:val="de-DE"/>
        </w:rPr>
        <w:t xml:space="preserve">„Die Verkrüppelung des Festkalenders ist das Werk der protestantischen Jahrhunderte.“ (19) </w:t>
      </w:r>
    </w:p>
    <w:p w:rsidR="00EB28DE" w:rsidRDefault="00EB28DE">
      <w:pPr>
        <w:rPr>
          <w:lang w:val="de-DE"/>
        </w:rPr>
      </w:pPr>
      <w:r>
        <w:rPr>
          <w:lang w:val="de-DE"/>
        </w:rPr>
        <w:t>„Vielleicht wird erst die Einheit der Kultur in der Beseitigung der Klassenherrschaft erkämpft sein müssen, ehe das Maifest zu dem volkswüchsigen Glanz der in ihm treibenden Weltanschauung erblüht.“ (22)</w:t>
      </w:r>
    </w:p>
    <w:p w:rsidR="00EB28DE" w:rsidRDefault="00EB28DE">
      <w:pPr>
        <w:rPr>
          <w:lang w:val="de-DE"/>
        </w:rPr>
      </w:pPr>
    </w:p>
    <w:p w:rsidR="00EB28DE" w:rsidRDefault="00EB28DE">
      <w:pPr>
        <w:rPr>
          <w:lang w:val="de-DE"/>
        </w:rPr>
      </w:pPr>
      <w:r>
        <w:rPr>
          <w:lang w:val="de-DE"/>
        </w:rPr>
        <w:t>„Die Heimat der Neunten“, März 1905, 291-294</w:t>
      </w:r>
    </w:p>
    <w:p w:rsidR="00EB28DE" w:rsidRPr="00607031" w:rsidRDefault="00EB28DE">
      <w:pPr>
        <w:rPr>
          <w:lang w:val="de-DE"/>
        </w:rPr>
      </w:pPr>
      <w:r>
        <w:rPr>
          <w:lang w:val="de-DE"/>
        </w:rPr>
        <w:t xml:space="preserve">„Wenn die Menschheit, durch den Kampf des proletarischen Sozialismus befreit und gereift, dereinst an dem Welthymnus der Neunten erzogen wird, wenn sie zum Katechismus ihre Seele wird, dann erst ist Beethovens Kunst zur Heimat zurückgekehrt, aus der sie floh: zum Leben.“ (294) </w:t>
      </w:r>
    </w:p>
    <w:sectPr w:rsidR="00EB28DE" w:rsidRPr="00607031" w:rsidSect="00395C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7031"/>
    <w:rsid w:val="00112AE5"/>
    <w:rsid w:val="001231ED"/>
    <w:rsid w:val="00395CDE"/>
    <w:rsid w:val="0055526E"/>
    <w:rsid w:val="00607031"/>
    <w:rsid w:val="00635244"/>
    <w:rsid w:val="006E0AF6"/>
    <w:rsid w:val="00EB28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B27B2E0"/>
  <w14:defaultImageDpi w14:val="32767"/>
  <w15:chartTrackingRefBased/>
  <w15:docId w15:val="{3D1E4B18-3A75-AD42-A1F9-BD80E7AC9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1</Pages>
  <Words>155</Words>
  <Characters>889</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1</cp:revision>
  <dcterms:created xsi:type="dcterms:W3CDTF">2020-01-16T20:45:00Z</dcterms:created>
  <dcterms:modified xsi:type="dcterms:W3CDTF">2020-01-16T21:10:00Z</dcterms:modified>
</cp:coreProperties>
</file>