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1F3" w:rsidRPr="00563A45" w:rsidRDefault="00672A34">
      <w:pPr>
        <w:rPr>
          <w:b/>
          <w:lang w:val="de-DE"/>
        </w:rPr>
      </w:pPr>
      <w:r w:rsidRPr="00563A45">
        <w:rPr>
          <w:b/>
          <w:lang w:val="de-DE"/>
        </w:rPr>
        <w:t xml:space="preserve">Auguste Comte: Rede über den Geist des Positivismus. Übersetzt, eingeleitet und herausgegeben von </w:t>
      </w:r>
      <w:proofErr w:type="spellStart"/>
      <w:r w:rsidRPr="00563A45">
        <w:rPr>
          <w:b/>
          <w:lang w:val="de-DE"/>
        </w:rPr>
        <w:t>Iring</w:t>
      </w:r>
      <w:proofErr w:type="spellEnd"/>
      <w:r w:rsidRPr="00563A45">
        <w:rPr>
          <w:b/>
          <w:lang w:val="de-DE"/>
        </w:rPr>
        <w:t xml:space="preserve"> Fetscher. Hamburg: Meiner, 1956. </w:t>
      </w:r>
    </w:p>
    <w:p w:rsidR="00672A34" w:rsidRDefault="00672A34">
      <w:pPr>
        <w:rPr>
          <w:lang w:val="de-DE"/>
        </w:rPr>
      </w:pPr>
    </w:p>
    <w:p w:rsidR="00672A34" w:rsidRDefault="00672A34">
      <w:pPr>
        <w:rPr>
          <w:lang w:val="de-DE"/>
        </w:rPr>
      </w:pPr>
      <w:proofErr w:type="spellStart"/>
      <w:r>
        <w:rPr>
          <w:lang w:val="de-DE"/>
        </w:rPr>
        <w:t>Iring</w:t>
      </w:r>
      <w:proofErr w:type="spellEnd"/>
      <w:r>
        <w:rPr>
          <w:lang w:val="de-DE"/>
        </w:rPr>
        <w:t xml:space="preserve"> Fetscher: Einleitung, XV-XLIV.</w:t>
      </w:r>
    </w:p>
    <w:p w:rsidR="00672A34" w:rsidRDefault="00672A34">
      <w:pPr>
        <w:rPr>
          <w:lang w:val="de-DE"/>
        </w:rPr>
      </w:pPr>
    </w:p>
    <w:p w:rsidR="00672A34" w:rsidRDefault="00672A34">
      <w:pPr>
        <w:rPr>
          <w:lang w:val="de-DE"/>
        </w:rPr>
      </w:pPr>
      <w:r>
        <w:rPr>
          <w:lang w:val="de-DE"/>
        </w:rPr>
        <w:t xml:space="preserve">„Endlich, nachdem alle besonderen Idee positiv geworden sind, und die allgemeinen Ideen d.h. die der Soziologie es werden, kann die Gesellschaft erneut in einen festen und dauerhaften Zustand, den der wissenschaftlich-industriellen Epoche übergehen. Das Ziel der Gesellschaft </w:t>
      </w:r>
      <w:proofErr w:type="gramStart"/>
      <w:r>
        <w:rPr>
          <w:lang w:val="de-DE"/>
        </w:rPr>
        <w:t>wird</w:t>
      </w:r>
      <w:proofErr w:type="gramEnd"/>
      <w:r>
        <w:rPr>
          <w:lang w:val="de-DE"/>
        </w:rPr>
        <w:t xml:space="preserve"> dann die Produktion und nur die Produktion sein.“ (XXVII) </w:t>
      </w:r>
    </w:p>
    <w:p w:rsidR="00672A34" w:rsidRDefault="00672A34">
      <w:pPr>
        <w:rPr>
          <w:lang w:val="de-DE"/>
        </w:rPr>
      </w:pPr>
      <w:r>
        <w:rPr>
          <w:lang w:val="de-DE"/>
        </w:rPr>
        <w:t>„Die staatliche Ordnung der Zukunft wird nicht von der Willkür der Völker abhängig sein, sondern von der wissenschaftlichen Einsicht einer neuen Führungsschicht. […] Die einzig denkbare neue geistliche Macht ist die der Wissenschaftler Europas.“ (XXVIII)</w:t>
      </w:r>
    </w:p>
    <w:p w:rsidR="00672A34" w:rsidRDefault="00672A34">
      <w:pPr>
        <w:rPr>
          <w:lang w:val="de-DE"/>
        </w:rPr>
      </w:pPr>
      <w:r>
        <w:rPr>
          <w:lang w:val="de-DE"/>
        </w:rPr>
        <w:t xml:space="preserve">„Aus dem bloßen über sich selbst reflektierenden </w:t>
      </w:r>
      <w:proofErr w:type="spellStart"/>
      <w:r>
        <w:rPr>
          <w:lang w:val="de-DE"/>
        </w:rPr>
        <w:t>Bewußtsein</w:t>
      </w:r>
      <w:proofErr w:type="spellEnd"/>
      <w:r>
        <w:rPr>
          <w:lang w:val="de-DE"/>
        </w:rPr>
        <w:t xml:space="preserve"> kann sich – mangels exakter Verifizierbarkeit – keine Wissenschaft entwickeln.“ (XXXII)</w:t>
      </w:r>
    </w:p>
    <w:p w:rsidR="00672A34" w:rsidRDefault="00672A34">
      <w:pPr>
        <w:rPr>
          <w:lang w:val="de-DE"/>
        </w:rPr>
      </w:pPr>
      <w:r>
        <w:rPr>
          <w:lang w:val="de-DE"/>
        </w:rPr>
        <w:t xml:space="preserve">„Im religiösen Wissen geht es vielmehr um unser je eigenes </w:t>
      </w:r>
      <w:r w:rsidRPr="00563A45">
        <w:rPr>
          <w:i/>
          <w:lang w:val="de-DE"/>
        </w:rPr>
        <w:t>Heil</w:t>
      </w:r>
      <w:r>
        <w:rPr>
          <w:lang w:val="de-DE"/>
        </w:rPr>
        <w:t xml:space="preserve">, im metaphysischen Wissen um </w:t>
      </w:r>
      <w:r w:rsidRPr="00563A45">
        <w:rPr>
          <w:i/>
          <w:lang w:val="de-DE"/>
        </w:rPr>
        <w:t>Wesen und Sinn</w:t>
      </w:r>
      <w:r>
        <w:rPr>
          <w:lang w:val="de-DE"/>
        </w:rPr>
        <w:t xml:space="preserve"> der Welt und unsere Existenz in </w:t>
      </w:r>
      <w:r w:rsidR="00563A45">
        <w:rPr>
          <w:lang w:val="de-DE"/>
        </w:rPr>
        <w:t xml:space="preserve">ihr. Diese Fragen </w:t>
      </w:r>
      <w:proofErr w:type="gramStart"/>
      <w:r w:rsidR="00563A45">
        <w:rPr>
          <w:lang w:val="de-DE"/>
        </w:rPr>
        <w:t>kann</w:t>
      </w:r>
      <w:proofErr w:type="gramEnd"/>
      <w:r w:rsidR="00563A45">
        <w:rPr>
          <w:lang w:val="de-DE"/>
        </w:rPr>
        <w:t xml:space="preserve"> aber die positive Wissenschaft, die ausschließlich auf </w:t>
      </w:r>
      <w:r w:rsidR="00563A45" w:rsidRPr="00563A45">
        <w:rPr>
          <w:i/>
          <w:lang w:val="de-DE"/>
        </w:rPr>
        <w:t>Herrschaft</w:t>
      </w:r>
      <w:r w:rsidR="00563A45">
        <w:rPr>
          <w:lang w:val="de-DE"/>
        </w:rPr>
        <w:t xml:space="preserve"> aus ist und deshalb die kausalen Zusammenhänge erforscht, nicht beantworten.“ (XXXIV)</w:t>
      </w:r>
    </w:p>
    <w:p w:rsidR="00545B60" w:rsidRPr="00F565EB" w:rsidRDefault="00545B60">
      <w:pPr>
        <w:rPr>
          <w:lang w:val="de-DE"/>
        </w:rPr>
      </w:pPr>
    </w:p>
    <w:p w:rsidR="00545B60" w:rsidRDefault="00545B60">
      <w:pPr>
        <w:rPr>
          <w:lang w:val="de-DE"/>
        </w:rPr>
      </w:pPr>
      <w:r w:rsidRPr="00545B60">
        <w:rPr>
          <w:lang w:val="de-DE"/>
        </w:rPr>
        <w:t>Im theologischen oder fiktiven Stadium “</w:t>
      </w:r>
      <w:r>
        <w:rPr>
          <w:lang w:val="de-DE"/>
        </w:rPr>
        <w:t xml:space="preserve">sucht der menschliche Geist in einer Zeit, in der er den einfachsten wissenschaftlichen Problemen noch nicht gewachsen ist, begierig und fast ausschließlich nach den wesentlichen </w:t>
      </w:r>
      <w:r w:rsidRPr="00545B60">
        <w:rPr>
          <w:i/>
          <w:lang w:val="de-DE"/>
        </w:rPr>
        <w:t>Ursachen</w:t>
      </w:r>
      <w:r>
        <w:rPr>
          <w:lang w:val="de-DE"/>
        </w:rPr>
        <w:t xml:space="preserve">, seien sie nun Erstursachen oder Endursachen – der verschiedenen Erscheinungen, die ihn beeindrucken, sowie nach der ihnen zugrunde liegenden Erzeugungsweise, mit einem Wort nach absoluten Erkenntnissen.“ </w:t>
      </w:r>
      <w:r w:rsidR="00DA5A00">
        <w:rPr>
          <w:lang w:val="de-DE"/>
        </w:rPr>
        <w:t xml:space="preserve">(7) </w:t>
      </w:r>
    </w:p>
    <w:p w:rsidR="00DA5A00" w:rsidRDefault="00DA5A00">
      <w:pPr>
        <w:rPr>
          <w:lang w:val="de-DE"/>
        </w:rPr>
      </w:pPr>
      <w:r>
        <w:rPr>
          <w:lang w:val="de-DE"/>
        </w:rPr>
        <w:t>„Tatsächlich versucht [19] die Metaphysik (genau) wie die Theologie vor allem die innerste Natur der Wesenheiten, Ursprung und Bestimmung aller Dinge und die wesentliche Erzeugungsweise aller Phänomene zu erklären“. (17-19)</w:t>
      </w:r>
    </w:p>
    <w:p w:rsidR="00DA5A00" w:rsidRDefault="00DA5A00">
      <w:pPr>
        <w:rPr>
          <w:lang w:val="de-DE"/>
        </w:rPr>
      </w:pPr>
      <w:r>
        <w:rPr>
          <w:lang w:val="de-DE"/>
        </w:rPr>
        <w:t xml:space="preserve">„verzichtet der menschliche Geist fortan auf absolute Forschungen, wie sie nur seiner Kindheit angemessen waren, und beschränkt seine Bemühungen auf das von da an rasch sich entwickelnde Gebiet der echten Beobachtung, der einzig möglichen Grundlage der wirklich erreichbaren und unseren tatsächlichen Bedürfnissen weise angemessene Erkenntnis.“ (27) </w:t>
      </w:r>
    </w:p>
    <w:p w:rsidR="00DA5A00" w:rsidRDefault="00DA5A00">
      <w:pPr>
        <w:rPr>
          <w:lang w:val="de-DE"/>
        </w:rPr>
      </w:pPr>
      <w:r>
        <w:rPr>
          <w:lang w:val="de-DE"/>
        </w:rPr>
        <w:t xml:space="preserve">„wahrhaft erkennen können wir hier nur die verschiedenen wechselseitigen Verbindungen, die ihrem Ablauf eigentümlich sind, ohne jemals das Geheimnis ihrer Erzeugung zu ergründen.“ (29) </w:t>
      </w:r>
    </w:p>
    <w:p w:rsidR="00DA5A00" w:rsidRDefault="00DA5A00">
      <w:pPr>
        <w:rPr>
          <w:lang w:val="de-DE"/>
        </w:rPr>
      </w:pPr>
      <w:r>
        <w:rPr>
          <w:lang w:val="de-DE"/>
        </w:rPr>
        <w:t xml:space="preserve">„Nicht nur müssen sich unsere positiven Forschungen überall im </w:t>
      </w:r>
      <w:proofErr w:type="spellStart"/>
      <w:proofErr w:type="gramStart"/>
      <w:r>
        <w:rPr>
          <w:lang w:val="de-DE"/>
        </w:rPr>
        <w:t>wesentlichen</w:t>
      </w:r>
      <w:proofErr w:type="spellEnd"/>
      <w:proofErr w:type="gramEnd"/>
      <w:r>
        <w:rPr>
          <w:lang w:val="de-DE"/>
        </w:rPr>
        <w:t xml:space="preserve"> auf die systematische Beurteilung dessen was ist beschränken, indem sie darauf verzichten, seinen ersten Ursprung und seine letztliche Bestimmung zu entdecken“ (29) </w:t>
      </w:r>
    </w:p>
    <w:p w:rsidR="00DA5A00" w:rsidRDefault="00DA5A00">
      <w:pPr>
        <w:rPr>
          <w:lang w:val="de-DE"/>
        </w:rPr>
      </w:pPr>
      <w:r>
        <w:rPr>
          <w:lang w:val="de-DE"/>
        </w:rPr>
        <w:t xml:space="preserve">„So besteht der wahre positive Geist vor allem darin </w:t>
      </w:r>
      <w:r w:rsidRPr="00DA5A00">
        <w:rPr>
          <w:i/>
          <w:lang w:val="de-DE"/>
        </w:rPr>
        <w:t>zu sehen um vorauszusehen</w:t>
      </w:r>
      <w:r>
        <w:rPr>
          <w:lang w:val="de-DE"/>
        </w:rPr>
        <w:t>, zu erforschen was ist, um darauf auf Grund des allgemeinen Lehrsatzes von der Unwandelbarkeit der Naturgesetze – das zu erschließen, was sein wird.“ (35)</w:t>
      </w:r>
    </w:p>
    <w:p w:rsidR="00BE136D" w:rsidRDefault="00BE136D">
      <w:pPr>
        <w:rPr>
          <w:lang w:val="de-DE"/>
        </w:rPr>
      </w:pPr>
      <w:r>
        <w:rPr>
          <w:lang w:val="de-DE"/>
        </w:rPr>
        <w:t>„Denn die Technik wird dann nicht mehr ausschließlich geometrisch, mechanisch oder chemisch usw. sein, sondern auch und in erster Linie politisch und moralisch.“ (61)</w:t>
      </w:r>
    </w:p>
    <w:p w:rsidR="00BE136D" w:rsidRDefault="00BE136D">
      <w:pPr>
        <w:rPr>
          <w:lang w:val="de-DE"/>
        </w:rPr>
      </w:pPr>
      <w:r>
        <w:rPr>
          <w:lang w:val="de-DE"/>
        </w:rPr>
        <w:t>„innere Harmonie von Wissenschaft und Technik“ (65)</w:t>
      </w:r>
      <w:bookmarkStart w:id="0" w:name="_GoBack"/>
      <w:bookmarkEnd w:id="0"/>
    </w:p>
    <w:p w:rsidR="00BE136D" w:rsidRDefault="00BE136D">
      <w:pPr>
        <w:rPr>
          <w:lang w:val="de-DE"/>
        </w:rPr>
      </w:pPr>
      <w:r>
        <w:rPr>
          <w:lang w:val="de-DE"/>
        </w:rPr>
        <w:t>„Streben nach praktischer Verbesserung der menschlichen Lage“ (67)</w:t>
      </w:r>
    </w:p>
    <w:p w:rsidR="00BE136D" w:rsidRDefault="00BE136D">
      <w:pPr>
        <w:rPr>
          <w:lang w:val="de-DE"/>
        </w:rPr>
      </w:pPr>
      <w:r>
        <w:rPr>
          <w:lang w:val="de-DE"/>
        </w:rPr>
        <w:lastRenderedPageBreak/>
        <w:t xml:space="preserve">„das industrielle Leben“ (67) </w:t>
      </w:r>
    </w:p>
    <w:p w:rsidR="00BE136D" w:rsidRDefault="00BE136D">
      <w:pPr>
        <w:rPr>
          <w:lang w:val="de-DE"/>
        </w:rPr>
      </w:pPr>
      <w:r>
        <w:rPr>
          <w:lang w:val="de-DE"/>
        </w:rPr>
        <w:t xml:space="preserve">„die Lehre von den Endursachen durch das Prinzip der </w:t>
      </w:r>
      <w:r w:rsidRPr="00BE136D">
        <w:rPr>
          <w:i/>
          <w:lang w:val="de-DE"/>
        </w:rPr>
        <w:t>Existenzbedingungen</w:t>
      </w:r>
      <w:r>
        <w:rPr>
          <w:lang w:val="de-DE"/>
        </w:rPr>
        <w:t xml:space="preserve"> ersetzt“ (81)</w:t>
      </w:r>
    </w:p>
    <w:p w:rsidR="00BE136D" w:rsidRDefault="00BE136D">
      <w:pPr>
        <w:rPr>
          <w:lang w:val="de-DE"/>
        </w:rPr>
      </w:pPr>
      <w:r>
        <w:rPr>
          <w:lang w:val="de-DE"/>
        </w:rPr>
        <w:t xml:space="preserve">„Zunächst in seiner ältesten und verbreitetsten Bedeutung betrachtet, bezeichnet das Wort positiv das </w:t>
      </w:r>
      <w:r w:rsidRPr="00BE136D">
        <w:rPr>
          <w:i/>
          <w:lang w:val="de-DE"/>
        </w:rPr>
        <w:t>Tatsächliche</w:t>
      </w:r>
      <w:r>
        <w:rPr>
          <w:lang w:val="de-DE"/>
        </w:rPr>
        <w:t xml:space="preserve"> im Gegensatz zum Eingebildeten“ (85)</w:t>
      </w:r>
    </w:p>
    <w:p w:rsidR="00BE136D" w:rsidRDefault="00BE136D">
      <w:pPr>
        <w:rPr>
          <w:lang w:val="de-DE"/>
        </w:rPr>
      </w:pPr>
      <w:r>
        <w:rPr>
          <w:lang w:val="de-DE"/>
        </w:rPr>
        <w:t xml:space="preserve">„In einem zweiten, dem vorhergehenden sehr nahestehenden, gleichwohl aber von ihm unterschiedenen Sinn gibt dieser wesentliche Ausdruck den Gegensatz zwischen dem </w:t>
      </w:r>
      <w:r w:rsidRPr="00BE136D">
        <w:rPr>
          <w:i/>
          <w:lang w:val="de-DE"/>
        </w:rPr>
        <w:t>Nützlichen</w:t>
      </w:r>
      <w:r>
        <w:rPr>
          <w:lang w:val="de-DE"/>
        </w:rPr>
        <w:t xml:space="preserve"> und dem Müßigen an“ (85)</w:t>
      </w:r>
    </w:p>
    <w:p w:rsidR="00BE136D" w:rsidRDefault="00BE136D">
      <w:pPr>
        <w:rPr>
          <w:lang w:val="de-DE"/>
        </w:rPr>
      </w:pPr>
      <w:r>
        <w:rPr>
          <w:lang w:val="de-DE"/>
        </w:rPr>
        <w:t>„auf die ständige Verbesserung unserer individuellen und kollektiven Lebensbedin</w:t>
      </w:r>
      <w:r w:rsidR="00F565EB">
        <w:rPr>
          <w:lang w:val="de-DE"/>
        </w:rPr>
        <w:t>g</w:t>
      </w:r>
      <w:r>
        <w:rPr>
          <w:lang w:val="de-DE"/>
        </w:rPr>
        <w:t>ungen – im Gegensatz zu der nichtigen Befriedigung einer unfruchtbaren Neugier.“ (87)</w:t>
      </w:r>
    </w:p>
    <w:p w:rsidR="00BE136D" w:rsidRDefault="00BE136D">
      <w:pPr>
        <w:rPr>
          <w:lang w:val="de-DE"/>
        </w:rPr>
      </w:pPr>
      <w:r>
        <w:rPr>
          <w:lang w:val="de-DE"/>
        </w:rPr>
        <w:t xml:space="preserve">„In einer dritten verbreiteten Bedeutung wird dieser glücklich gewählte Ausdruck häufig dazu benützt, den Gegensatz von </w:t>
      </w:r>
      <w:proofErr w:type="spellStart"/>
      <w:r w:rsidRPr="00BE136D">
        <w:rPr>
          <w:i/>
          <w:lang w:val="de-DE"/>
        </w:rPr>
        <w:t>Gewißheit</w:t>
      </w:r>
      <w:proofErr w:type="spellEnd"/>
      <w:r>
        <w:rPr>
          <w:lang w:val="de-DE"/>
        </w:rPr>
        <w:t xml:space="preserve"> und Unentschiedenheit zu bezeichnen“ (87)</w:t>
      </w:r>
    </w:p>
    <w:p w:rsidR="004F5ECF" w:rsidRDefault="004F5ECF">
      <w:pPr>
        <w:rPr>
          <w:lang w:val="de-DE"/>
        </w:rPr>
      </w:pPr>
      <w:r>
        <w:rPr>
          <w:lang w:val="de-DE"/>
        </w:rPr>
        <w:t xml:space="preserve">„Eine vierte verbreitete Auffassung, die zu oft mit der vorhergehenden verwechselt wird, besteht in der Entgegensetzung von </w:t>
      </w:r>
      <w:r w:rsidRPr="004F5ECF">
        <w:rPr>
          <w:i/>
          <w:lang w:val="de-DE"/>
        </w:rPr>
        <w:t>Genauem</w:t>
      </w:r>
      <w:r>
        <w:rPr>
          <w:lang w:val="de-DE"/>
        </w:rPr>
        <w:t xml:space="preserve"> und Ungewissem“ (87)</w:t>
      </w:r>
    </w:p>
    <w:p w:rsidR="004F5ECF" w:rsidRDefault="004F5ECF">
      <w:pPr>
        <w:rPr>
          <w:lang w:val="de-DE"/>
        </w:rPr>
      </w:pPr>
      <w:r>
        <w:rPr>
          <w:lang w:val="de-DE"/>
        </w:rPr>
        <w:t xml:space="preserve">„Schließlich muss noch auf eine fünfte Anwendung besonders aufmerksam gemacht werden, […], wenn man nämlich das Wort positiv als das Gegenteil von </w:t>
      </w:r>
      <w:r w:rsidRPr="004F5ECF">
        <w:rPr>
          <w:i/>
          <w:lang w:val="de-DE"/>
        </w:rPr>
        <w:t>negativ</w:t>
      </w:r>
      <w:r>
        <w:rPr>
          <w:lang w:val="de-DE"/>
        </w:rPr>
        <w:t xml:space="preserve"> gebraucht. […], sondern zu </w:t>
      </w:r>
      <w:r w:rsidRPr="004F5ECF">
        <w:rPr>
          <w:i/>
          <w:lang w:val="de-DE"/>
        </w:rPr>
        <w:t>organisieren</w:t>
      </w:r>
      <w:r>
        <w:rPr>
          <w:lang w:val="de-DE"/>
        </w:rPr>
        <w:t>.“ (87)</w:t>
      </w:r>
    </w:p>
    <w:p w:rsidR="004F5ECF" w:rsidRPr="00545B60" w:rsidRDefault="004F5ECF">
      <w:pPr>
        <w:rPr>
          <w:lang w:val="de-DE"/>
        </w:rPr>
      </w:pPr>
      <w:r>
        <w:rPr>
          <w:lang w:val="de-DE"/>
        </w:rPr>
        <w:t xml:space="preserve">„Die einzige wesentliche Eigenschaft des neuen philosophischen Geistes, die noch nicht unmittelbar durch das Wort positiv angegeben worden ist, besteht in seiner notwendigen Tendenz überall das </w:t>
      </w:r>
      <w:r w:rsidRPr="004F5ECF">
        <w:rPr>
          <w:i/>
          <w:lang w:val="de-DE"/>
        </w:rPr>
        <w:t>Relative</w:t>
      </w:r>
      <w:r>
        <w:rPr>
          <w:lang w:val="de-DE"/>
        </w:rPr>
        <w:t xml:space="preserve"> an die Stelle des Absoluten zu setzen.“ (91) </w:t>
      </w:r>
    </w:p>
    <w:sectPr w:rsidR="004F5ECF" w:rsidRPr="00545B60"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2A34"/>
    <w:rsid w:val="001231ED"/>
    <w:rsid w:val="00395CDE"/>
    <w:rsid w:val="004F5ECF"/>
    <w:rsid w:val="00545B60"/>
    <w:rsid w:val="0055526E"/>
    <w:rsid w:val="00563A45"/>
    <w:rsid w:val="00635244"/>
    <w:rsid w:val="00672A34"/>
    <w:rsid w:val="006E0AF6"/>
    <w:rsid w:val="00BE136D"/>
    <w:rsid w:val="00DA5A00"/>
    <w:rsid w:val="00ED3B2F"/>
    <w:rsid w:val="00F565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67F6D42"/>
  <w14:defaultImageDpi w14:val="32767"/>
  <w15:chartTrackingRefBased/>
  <w15:docId w15:val="{0B14FED2-343D-B04E-8D9D-0EA80CC3E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2</Pages>
  <Words>687</Words>
  <Characters>3922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4</cp:revision>
  <dcterms:created xsi:type="dcterms:W3CDTF">2019-04-22T18:34:00Z</dcterms:created>
  <dcterms:modified xsi:type="dcterms:W3CDTF">2019-06-06T12:10:00Z</dcterms:modified>
</cp:coreProperties>
</file>