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E11" w:rsidRPr="0098087B" w:rsidRDefault="0098087B">
      <w:pPr>
        <w:rPr>
          <w:b/>
        </w:rPr>
      </w:pPr>
      <w:r w:rsidRPr="0098087B">
        <w:rPr>
          <w:b/>
        </w:rPr>
        <w:t xml:space="preserve">Lujo Brentano: Die Anfänge des modernen Kapitalismus. München: Verlag der K.B. Akademie der Wissenschaften, 1916. </w:t>
      </w:r>
    </w:p>
    <w:p w:rsidR="0098087B" w:rsidRDefault="0098087B"/>
    <w:p w:rsidR="006C7E11" w:rsidRDefault="006C7E11">
      <w:r>
        <w:t xml:space="preserve">“Das Charakteristische der Naturalwirtschaft ist, daß eine jede einzelne Wirtschaft alles, dessen sie bedarf, selbst erzeugt, und nichts [11] herstellt, </w:t>
      </w:r>
      <w:proofErr w:type="gramStart"/>
      <w:r>
        <w:t>als</w:t>
      </w:r>
      <w:proofErr w:type="gramEnd"/>
      <w:r>
        <w:t xml:space="preserve"> was sie selbst verbraucht. Es fehlt also jeder Anlaß, sowohl Sachgüter als auch Dienste von Anderen zu kaufen; und ebensowenig kann man die Produktionsmittel, über die  man verfügt, in der Weise nutzbar mache, daß man Güter herstellt, die man an Andere verkauft.” (10-11) </w:t>
      </w:r>
    </w:p>
    <w:p w:rsidR="006C7E11" w:rsidRDefault="006C7E11">
      <w:r>
        <w:t>“Das Prinzip der feudalen Wirtschafts- und Gesellschaftsordnung ist also Über- und Unterordnung der Menschen auf dem Wege der Leihe. […] Beide treten durch die Beleihung in ein Treueverhältnis zueinander. Sie werden dadurch zu gegenseitiger Unterstützung verpflichtet.</w:t>
      </w:r>
    </w:p>
    <w:p w:rsidR="006C7E11" w:rsidRDefault="006C7E11">
      <w:r>
        <w:t xml:space="preserve">Im völligen Gegensatz hierzu steht die kapitalistische Wirtschaftsordnung. In ihr hat statt des Landes die führende Rolle das Geld. Es ist das Hauptproduktionsmittel geworden.” (12) </w:t>
      </w:r>
    </w:p>
    <w:p w:rsidR="006C7E11" w:rsidRDefault="006C7E11">
      <w:r>
        <w:t>“Die Verfügung über die benötigten Arbeitskräfte erwirbt man nicht mehr, indem man Sklaven halt oder andere durch Beleihung mit Land zu Diensten verpflichtet, sondern indem man vom freien Arbeiter dessen Arbeitsleistungen kauft. Das die Menschen verbindende Band ist nicht mehr das auf Landleihe beruhende Treu</w:t>
      </w:r>
      <w:r w:rsidR="001C0CD3">
        <w:t xml:space="preserve">verhältnis, sondern die Barzahlung” (13) </w:t>
      </w:r>
    </w:p>
    <w:p w:rsidR="001C0CD3" w:rsidRDefault="001C0CD3">
      <w:r>
        <w:t>“Kapitalistische Unternehmung [14]</w:t>
      </w:r>
      <w:r w:rsidR="00654EB6">
        <w:t xml:space="preserve"> die Wirtschaftsform, deren Zweck es ist, ein Sachvermögen durch eine Reihe von Vertragsabschlüssen über geldwerte Leistungen und Gegenleistungen zu verwerten, und kapitalistische Wirtschaftsordnung, die, in welcher die kapitalistische Unternehmung die spezifische Wirtschaftsform ist” (14)</w:t>
      </w:r>
    </w:p>
    <w:p w:rsidR="009476F5" w:rsidRDefault="009476F5">
      <w:r>
        <w:t xml:space="preserve">“Es liegt in der Natur der Dinge, daß uns der kapitalistisch betriebene Erwerb am frühesten beim Handel entgegentritt.” (14) </w:t>
      </w:r>
    </w:p>
    <w:p w:rsidR="009476F5" w:rsidRDefault="009476F5">
      <w:r>
        <w:t xml:space="preserve">“Daher den von Anfang </w:t>
      </w:r>
      <w:proofErr w:type="gramStart"/>
      <w:r>
        <w:t>an</w:t>
      </w:r>
      <w:proofErr w:type="gramEnd"/>
      <w:r>
        <w:t xml:space="preserve"> der Handel in schroffem Gegensatz zu jeder auf Naturalwirtschaft beruhenden Wirtschaftsordnung steht. Eben </w:t>
      </w:r>
      <w:proofErr w:type="gramStart"/>
      <w:r>
        <w:t>weil</w:t>
      </w:r>
      <w:proofErr w:type="gramEnd"/>
      <w:r>
        <w:t xml:space="preserve"> in dieser jede Wirtschaft alles, was sie braucht, selbst herstellt, finden wir bei allen Völkern als die ersten Kaufleute Fremde. Der Fremde </w:t>
      </w:r>
      <w:proofErr w:type="gramStart"/>
      <w:r>
        <w:t>ist</w:t>
      </w:r>
      <w:proofErr w:type="gramEnd"/>
      <w:r>
        <w:t xml:space="preserve"> bei allen Völkern auf niedriger Kulturstufe der Feind.” (15) </w:t>
      </w:r>
    </w:p>
    <w:p w:rsidR="009476F5" w:rsidRDefault="009476F5">
      <w:r>
        <w:t xml:space="preserve">“Ihm [dem Fremden; F.E.] gegenüber gab es keinen herkömlichen Preis, sondern es galt als das größte Verdienst, von ihm so viel zu Erlangen, als nach Lage der Umstände zu erlangen war; und List und Täuschung, die dabei zur Anwendung kamen, ernteten, vorausgesetzt, daß sie erfolgreiche waren, [16] alles Lob.” (15-16) </w:t>
      </w:r>
    </w:p>
    <w:p w:rsidR="0065026D" w:rsidRDefault="0065026D">
      <w:r>
        <w:t>“Somit ist der Handel der erste kapitalistische Wirtschaftsbetrieb gewesen.</w:t>
      </w:r>
    </w:p>
    <w:p w:rsidR="0065026D" w:rsidRDefault="0065026D">
      <w:r>
        <w:t xml:space="preserve">Bald aber stellt sich </w:t>
      </w:r>
      <w:proofErr w:type="gramStart"/>
      <w:r>
        <w:t>als</w:t>
      </w:r>
      <w:proofErr w:type="gramEnd"/>
      <w:r>
        <w:t xml:space="preserve"> zweite Art neben den Handel das verzinsliche Darlehen. Auch hier zuerst nur gegenüber dem Fremden.” (16)</w:t>
      </w:r>
    </w:p>
    <w:p w:rsidR="0065026D" w:rsidRDefault="0065026D">
      <w:r>
        <w:t xml:space="preserve">“Und dann erobert der Kapitalismus den Krieg. Er </w:t>
      </w:r>
      <w:proofErr w:type="gramStart"/>
      <w:r>
        <w:t>ist</w:t>
      </w:r>
      <w:proofErr w:type="gramEnd"/>
      <w:r>
        <w:t xml:space="preserve"> die älteste auf den Erwerb gerichtete Tätigkeit der Freien bei allen Völkern; der friedliche Verkehr mit dem Fremden im Handel ist nur sein jüngerer Bruder” (17)</w:t>
      </w:r>
    </w:p>
    <w:p w:rsidR="0065026D" w:rsidRDefault="0065026D">
      <w:r>
        <w:lastRenderedPageBreak/>
        <w:t xml:space="preserve">“Der große Reichtum Roms war das Ergebnis des kapitalistisch organisierten Krieges.” (18) </w:t>
      </w:r>
    </w:p>
    <w:p w:rsidR="0065026D" w:rsidRDefault="0065026D">
      <w:r>
        <w:t xml:space="preserve">“Dasselbe zeigen die Bemerkung des Ambrosius, daß Josua zwar imstande gewesen sei, die Sonne zum Stillstande zu zwingen, nicht aber der Gewinnsucht Herr zu werden, und die lustige Geschichte von einem Schauspieler, welche Augustinus </w:t>
      </w:r>
      <w:r w:rsidR="00A07500">
        <w:t xml:space="preserve">[De Trinitate lib. 13, cap. 3] </w:t>
      </w:r>
      <w:proofErr w:type="gramStart"/>
      <w:r>
        <w:t>als</w:t>
      </w:r>
      <w:proofErr w:type="gramEnd"/>
      <w:r>
        <w:t xml:space="preserve"> Beispiel dafür erzählt, daß es ein Begehren gibt, das </w:t>
      </w:r>
      <w:r w:rsidRPr="0065026D">
        <w:rPr>
          <w:i/>
        </w:rPr>
        <w:t>Alle</w:t>
      </w:r>
      <w:r>
        <w:t xml:space="preserve"> gleichmäßig beseelt, so daß es sich vorhersagen lasse. Dieser Schauspieler habe bekannt gemacht, er werde im Theater Allen sagen, was ihre Seele</w:t>
      </w:r>
      <w:r w:rsidR="00A07500">
        <w:t xml:space="preserve"> erfülle, und wonach ein Jeder strebe. An dem bestimmten Tag sei darauf eine große Menge </w:t>
      </w:r>
      <w:proofErr w:type="gramStart"/>
      <w:r w:rsidR="00A07500">
        <w:t>ins</w:t>
      </w:r>
      <w:proofErr w:type="gramEnd"/>
      <w:r w:rsidR="00A07500">
        <w:t xml:space="preserve"> Theater geströmt. Da habe er den in gespannter Erwartung Schweigenden zugerufen: Ihr wollt billig kaufen und teuer kaufen. Und [21] </w:t>
      </w:r>
      <w:r w:rsidR="00A07500" w:rsidRPr="00A07500">
        <w:rPr>
          <w:i/>
        </w:rPr>
        <w:t>Alle</w:t>
      </w:r>
      <w:r w:rsidR="00A07500">
        <w:t xml:space="preserve"> hätten sich in dem Ausspruch so sehr wiedergefunden, daß sie dem scharfblickenden Spötter begeistert Beifall geklatsch hätten.” (20-21) </w:t>
      </w:r>
    </w:p>
    <w:p w:rsidR="00A07500" w:rsidRDefault="00A07500">
      <w:r>
        <w:t xml:space="preserve">“Der Krieg war die erste Erwerbstätigkeit der freien Germanen.” (24) </w:t>
      </w:r>
    </w:p>
    <w:p w:rsidR="00CD2D3B" w:rsidRDefault="00CD2D3B">
      <w:r>
        <w:t xml:space="preserve">“Wer sich nur </w:t>
      </w:r>
      <w:proofErr w:type="gramStart"/>
      <w:r>
        <w:t>als</w:t>
      </w:r>
      <w:proofErr w:type="gramEnd"/>
      <w:r>
        <w:t xml:space="preserve"> Krieger beteiligt, erhält weniger als wer eine Kapitalanlage macht.” (35) </w:t>
      </w:r>
    </w:p>
    <w:p w:rsidR="000C0579" w:rsidRDefault="000C0579">
      <w:r>
        <w:t xml:space="preserve">“Da die Ritter zu solcher Kriegsfolge nicht kraft Lehensrecht verpflichtet waren, mußte der Graf von Flandern ihre Dienste also kaufen. Er war ein kapitalistischer Unternehmer, der geldwerte Leistungen kaufte, um sie wieder zu verkaufen.” (38) </w:t>
      </w:r>
    </w:p>
    <w:p w:rsidR="00F26163" w:rsidRDefault="00F26163">
      <w:r>
        <w:t>“Es erhellt: im Angriffskrieg versagt das Feudalsystem: man muß die Dienste des Ritters gegen Geld kaufen.” (40)</w:t>
      </w:r>
    </w:p>
    <w:p w:rsidR="00F26163" w:rsidRDefault="00F26163">
      <w:r>
        <w:t>“</w:t>
      </w:r>
      <w:proofErr w:type="gramStart"/>
      <w:r>
        <w:t>von</w:t>
      </w:r>
      <w:proofErr w:type="gramEnd"/>
      <w:r>
        <w:t xml:space="preserve"> dem vierten Kreuzzuge datiert nicht der Beginn des modernen Kapitalismus; hätte dieser nicht bereits lange vorher eine hohe Ausbildung erreicht, so wäre der vierte Kreuzzug gar nicht denkbar gewesen. Statt des Beginns bedeutet er eine wahre Orgie des modernen Kapitalismus, die selbst in unseren Tagen nicht viel Ähnliches aufzuweisen hat.” (42) </w:t>
      </w:r>
    </w:p>
    <w:p w:rsidR="00F26163" w:rsidRDefault="00F26163">
      <w:r>
        <w:t>“Schon damals zeigte sich, wie der als der jüngere Bruder des Krieges zuerst entstandene Handel, der dann das Kriegswesen auf Grund seiner Prinzipien umgestaltet, und sich der kriegerischen Mittel zu einer Entfaltung häufig bedient</w:t>
      </w:r>
      <w:r w:rsidR="0098087B">
        <w:t xml:space="preserve"> hat, auf einer gewissen Entwicklungsstufe angelangt, zu solcher internationaler Verflechtungen der wirtschaftlichen Interessen der Völker führt, daß an die Stelle des Kriegs friedliche Beziehungen unter den sich bis dahin Befehdenden treten.” (48)</w:t>
      </w:r>
    </w:p>
    <w:p w:rsidR="00FF475D" w:rsidRDefault="00FF475D"/>
    <w:p w:rsidR="00FF475D" w:rsidRDefault="00FF475D">
      <w:r>
        <w:t>III. Exkurs: Handel, Puritanismus, Judentum und Kapitalismus, 78-</w:t>
      </w:r>
    </w:p>
    <w:p w:rsidR="00F6459C" w:rsidRDefault="00F6459C">
      <w:r>
        <w:t xml:space="preserve">“Der Unterschied zwischen der Haushaltungskunst und der Bereicherungskunst </w:t>
      </w:r>
      <w:proofErr w:type="gramStart"/>
      <w:r>
        <w:t>ist</w:t>
      </w:r>
      <w:proofErr w:type="gramEnd"/>
      <w:r>
        <w:t xml:space="preserve"> also nach Aristoteles der, daß jene in der Bedarfsdeckung ihre Grenze sieht, während diese ins Unendliche strebt.” (80)</w:t>
      </w:r>
    </w:p>
    <w:p w:rsidR="006A768D" w:rsidRDefault="006A768D">
      <w:r>
        <w:t xml:space="preserve">“Anderen Wirtschaftseinheiten gegenüber strebt eine jede stets nach unbegrenztem Erwerb. Anders im Innern einer Wirtschaftseinheit. Da wird der ihren einzelnen Angehörigen zukommende Anteil geregelt durch Autorität, Herkommen, Standesrecht.” (84) </w:t>
      </w:r>
    </w:p>
    <w:p w:rsidR="0015686D" w:rsidRDefault="0015686D">
      <w:r>
        <w:t xml:space="preserve">“In dem Maße, in dem die Einzelnen zu selbständigen Wirtschaftseinheiten werden, ändert sich aber auch das Prinzip, das ihre Beziehungen zueinander beherrscht.” (84) </w:t>
      </w:r>
    </w:p>
    <w:p w:rsidR="0015686D" w:rsidRDefault="0015686D">
      <w:r>
        <w:t>“</w:t>
      </w:r>
      <w:proofErr w:type="gramStart"/>
      <w:r>
        <w:t>die</w:t>
      </w:r>
      <w:proofErr w:type="gramEnd"/>
      <w:r>
        <w:t xml:space="preserve"> ersten Kaufleute Fremde gewesen sind. Das gilt nicht bloß für die Römer, Syrer und Juden, die, wie berichtet wird, von unersättlicher Erwerbsgier </w:t>
      </w:r>
      <w:r w:rsidR="00837DC2">
        <w:t xml:space="preserve">getrieben” (87) </w:t>
      </w:r>
    </w:p>
    <w:p w:rsidR="003C5A19" w:rsidRDefault="003C5A19">
      <w:r>
        <w:lastRenderedPageBreak/>
        <w:t xml:space="preserve">“Also die Zuteilung eines Stadtviertels </w:t>
      </w:r>
      <w:proofErr w:type="gramStart"/>
      <w:r>
        <w:t>an</w:t>
      </w:r>
      <w:proofErr w:type="gramEnd"/>
      <w:r>
        <w:t xml:space="preserve"> die Bürger und italienischen Städte bedeutete in den Kreuzfahrerstaaten die Verleihung einer Niederlassung zu voller Souveränität. Damit das Recht praktisch gewährleistet sei, erhalten sie alles, was sie zu ihrer tatsächlichen Unabhängigkeit in kirchlicher, hygienischer und ökonomischer Hinsicht nötig </w:t>
      </w:r>
      <w:proofErr w:type="gramStart"/>
      <w:r>
        <w:t>ist</w:t>
      </w:r>
      <w:proofErr w:type="gramEnd"/>
      <w:r>
        <w:t xml:space="preserve">. Sie erhalten das Recht, alle Einrichtungen in ihrer Niederlassung zu treffen, wie sie zum Handelsbetrieb nötig, ferner eigene Gerichtsbarkeit, Sicherheit des Besitzes und Erbes, Freiheit vom Strandrecht, oft auch noch Zollfreiheit.” (104) </w:t>
      </w:r>
    </w:p>
    <w:p w:rsidR="00971188" w:rsidRDefault="00C262BA" w:rsidP="00C262BA">
      <w:r>
        <w:t>“</w:t>
      </w:r>
      <w:r w:rsidR="00D06469">
        <w:t xml:space="preserve">Zur Zeit, als noch Land im Überfluß vorhanden war und das Kapital noch keine Rolle spielte, war es die Arbeit allein, wovon der Ertrag abhing. Daher ging das Streben damals dahin, durch Gewalt möglichst viel Arbeitskräfte in Abhängigkeit von sich [113] zu bringen. Je größer die Anzahl Menschen, über die einer verfügte, desto größer sein Ansehen, seine Macht über Andere.” (112-113) </w:t>
      </w:r>
    </w:p>
    <w:p w:rsidR="00AB1BCE" w:rsidRDefault="00AB1BCE" w:rsidP="00C262BA">
      <w:r>
        <w:t>“Somit unterscheiden sich die Wirtschaftsstufen und Wirtschaftsformen nicht psychologisch durch Begrenztheit und Unbegrenztheit des Bedürfens. Es ist nicht, wie Marx und nach ihm Sombart gesagt haben, daß es das charakteristische Merkmal der kapitalistischen Periode sei, daß in ihr das Erwerben auf mehr als das Maß des persönlichen Bedürfens sich richte, während es in fr</w:t>
      </w:r>
      <w:r w:rsidR="00264F18">
        <w:t xml:space="preserve">üherer Zeit an dieser Grenze Halt gemacht habe. Das Verlangen nach Gütern über das Maß des persönlichen Bedarfs </w:t>
      </w:r>
      <w:proofErr w:type="gramStart"/>
      <w:r w:rsidR="00264F18">
        <w:t>ist</w:t>
      </w:r>
      <w:proofErr w:type="gramEnd"/>
      <w:r w:rsidR="00264F18">
        <w:t xml:space="preserve"> nicht etwas Unpersönliches, das aus dem Wesen des Kapitals fließt. Es ist etwas höchst Persönliches, denn es wurzelt tief in der menschlichen Natur und zwar in dem bei Menschen aller Rassen und aller Völker sich findenden Streben, sich über Andere hervorzutun und sie zu beherrschen. Es tritt nicht erst in der kapitalistischen Wirtschaftsperiode hervor; es </w:t>
      </w:r>
      <w:proofErr w:type="gramStart"/>
      <w:r w:rsidR="00264F18">
        <w:t>ist</w:t>
      </w:r>
      <w:proofErr w:type="gramEnd"/>
      <w:r w:rsidR="00264F18">
        <w:t xml:space="preserve"> dieser mit allen vorausgegangenen Perioden gemein. Die Änderung, welche der bestehende Kapitalismus hervorgerufen hat, besteht lediglich darin, daß er diesem Streben eine andere Richtung gegeben hat. In dem Maße, in dem der Handel die anderen Wirtschaftszweige durchsäuert, ist das Produktionsmittel, mit dem der Kaufmann, der sich zuerst als neuer Herrenmensch neben den alten, den Grundherren, gestellt hat, hantiert, das Geld, auch für die übrigen Wirtschaftszweige wichtiger und wichtiger geworden, und damit trat an die Stelle des unbegrenzten Strebens nach Landbesitz das nach Geldgewinn; und in dem Maße, in dem der Handel die alten Wirtschaftseinheiten aufgelöst hat, sind auch alle anderen Angehörigen derselben von dem Streben nach dem größtmöglichen Gewinne erfaßt worden.” (115)</w:t>
      </w:r>
    </w:p>
    <w:p w:rsidR="00AC7A02" w:rsidRDefault="00AC7A02" w:rsidP="00C262BA">
      <w:r>
        <w:t>“</w:t>
      </w:r>
      <w:proofErr w:type="gramStart"/>
      <w:r>
        <w:t>daß</w:t>
      </w:r>
      <w:proofErr w:type="gramEnd"/>
      <w:r>
        <w:t xml:space="preserve"> in dem Maße, in dem die kapitalistische an die Stelle der feudalen Wirtschaftsordnung getreten ist, an die Stelle des unbegrenzten Strebens nach Land, das nach Geld und Geldeswert getreten ist. Denn während es früher der Landbesitz war, </w:t>
      </w:r>
      <w:proofErr w:type="gramStart"/>
      <w:r>
        <w:t>ist</w:t>
      </w:r>
      <w:proofErr w:type="gramEnd"/>
      <w:r>
        <w:t xml:space="preserve"> es seitdem der Geldbesitz, der die Herrschaft über Andere verleiht.” (116) </w:t>
      </w:r>
    </w:p>
    <w:p w:rsidR="00AC7A02" w:rsidRDefault="00AC7A02" w:rsidP="00C262BA">
      <w:r>
        <w:t xml:space="preserve">“Erwerbsgier als die Wurzel alles Übels” (118) </w:t>
      </w:r>
    </w:p>
    <w:p w:rsidR="00AC7A02" w:rsidRDefault="00AC7A02" w:rsidP="00C262BA">
      <w:r>
        <w:t>“Er [Machiavelli; F</w:t>
      </w:r>
      <w:r w:rsidR="00391EDE">
        <w:t xml:space="preserve">.E.] hat, wie Bacon sich ausgedrückt hat, offen und ohne jede Heuchelei gesagt, wie die Menschen zu handeln pflegen, nicht wie sie handeln sollen. Dabei </w:t>
      </w:r>
      <w:proofErr w:type="gramStart"/>
      <w:r w:rsidR="00391EDE">
        <w:t>ist</w:t>
      </w:r>
      <w:proofErr w:type="gramEnd"/>
      <w:r w:rsidR="00391EDE">
        <w:t xml:space="preserve"> er zu einem Menschen gelangt, der sein eigenes Selbst zum Mittelpunkt des Universums macht. Egoismus ist die stärkste Triebfeder seines Handelns.” (122) </w:t>
      </w:r>
    </w:p>
    <w:p w:rsidR="00391EDE" w:rsidRDefault="00391EDE" w:rsidP="00C262BA">
      <w:r>
        <w:t xml:space="preserve">“Die Emanzipation auf christlicher Grundlage ist erfolgt im Gefolge der Reformation. Die Reformatoren lehrten, daß der Mensch in die Welt gesetzt sei, nicht damit er die Welt fliehe, sondern in der Welt Gott diene. […]; ja selbst das Zinsnehmen wurde nunmehr gerechtfertigt.” (123) </w:t>
      </w:r>
    </w:p>
    <w:p w:rsidR="00391EDE" w:rsidRDefault="00391EDE" w:rsidP="00C262BA">
      <w:r>
        <w:t>Basilius</w:t>
      </w:r>
      <w:r w:rsidR="00CA774E">
        <w:t xml:space="preserve"> (Teile der folgenden Predigt werden auf Seite 124f. Fußnote zitiert): </w:t>
      </w:r>
    </w:p>
    <w:p w:rsidR="00391EDE" w:rsidRDefault="00CA774E" w:rsidP="00C262BA">
      <w:pPr>
        <w:rPr>
          <w:color w:val="000000"/>
          <w:sz w:val="27"/>
          <w:szCs w:val="27"/>
          <w:shd w:val="clear" w:color="auto" w:fill="FFFFFF"/>
        </w:rPr>
      </w:pPr>
      <w:r>
        <w:rPr>
          <w:color w:val="000000"/>
          <w:sz w:val="27"/>
          <w:szCs w:val="27"/>
          <w:shd w:val="clear" w:color="auto" w:fill="FFFFFF"/>
        </w:rPr>
        <w:lastRenderedPageBreak/>
        <w:t>“</w:t>
      </w:r>
      <w:r w:rsidR="00391EDE">
        <w:rPr>
          <w:color w:val="000000"/>
          <w:sz w:val="27"/>
          <w:szCs w:val="27"/>
          <w:shd w:val="clear" w:color="auto" w:fill="FFFFFF"/>
        </w:rPr>
        <w:t xml:space="preserve">Doch du nennst dich selbst arm; und ich gebe dir recht. Denn arm </w:t>
      </w:r>
      <w:proofErr w:type="gramStart"/>
      <w:r w:rsidR="00391EDE">
        <w:rPr>
          <w:color w:val="000000"/>
          <w:sz w:val="27"/>
          <w:szCs w:val="27"/>
          <w:shd w:val="clear" w:color="auto" w:fill="FFFFFF"/>
        </w:rPr>
        <w:t>ist</w:t>
      </w:r>
      <w:proofErr w:type="gramEnd"/>
      <w:r w:rsidR="00391EDE">
        <w:rPr>
          <w:color w:val="000000"/>
          <w:sz w:val="27"/>
          <w:szCs w:val="27"/>
          <w:shd w:val="clear" w:color="auto" w:fill="FFFFFF"/>
        </w:rPr>
        <w:t xml:space="preserve">, wer viele Bedürfnisse hat. Die Unersättlichkeit der Begierde aber macht anspruchsvoll. Zu den zehn Talenten suchst du noch weitere zehn hinzuzufügen; </w:t>
      </w:r>
      <w:proofErr w:type="gramStart"/>
      <w:r w:rsidR="00391EDE">
        <w:rPr>
          <w:color w:val="000000"/>
          <w:sz w:val="27"/>
          <w:szCs w:val="27"/>
          <w:shd w:val="clear" w:color="auto" w:fill="FFFFFF"/>
        </w:rPr>
        <w:t>sind</w:t>
      </w:r>
      <w:proofErr w:type="gramEnd"/>
      <w:r w:rsidR="00391EDE">
        <w:rPr>
          <w:color w:val="000000"/>
          <w:sz w:val="27"/>
          <w:szCs w:val="27"/>
          <w:shd w:val="clear" w:color="auto" w:fill="FFFFFF"/>
        </w:rPr>
        <w:t xml:space="preserve"> es dann zwanzig geworden, so suchst du zu diesen ebensoviele andere, und soviel du immer hinzufügst, du stillst die Begierde nicht, du nährst nur die </w:t>
      </w:r>
      <w:hyperlink r:id="rId5" w:tgtFrame="bild" w:history="1">
        <w:r w:rsidR="00391EDE">
          <w:rPr>
            <w:rStyle w:val="Hyperlink"/>
            <w:sz w:val="20"/>
            <w:szCs w:val="20"/>
            <w:shd w:val="clear" w:color="auto" w:fill="FFFFFF"/>
          </w:rPr>
          <w:t>[S. 249] </w:t>
        </w:r>
      </w:hyperlink>
      <w:r w:rsidR="00391EDE">
        <w:rPr>
          <w:color w:val="000000"/>
          <w:sz w:val="27"/>
          <w:szCs w:val="27"/>
          <w:shd w:val="clear" w:color="auto" w:fill="FFFFFF"/>
        </w:rPr>
        <w:t xml:space="preserve">Flamme der Gier. Es </w:t>
      </w:r>
      <w:proofErr w:type="gramStart"/>
      <w:r w:rsidR="00391EDE">
        <w:rPr>
          <w:color w:val="000000"/>
          <w:sz w:val="27"/>
          <w:szCs w:val="27"/>
          <w:shd w:val="clear" w:color="auto" w:fill="FFFFFF"/>
        </w:rPr>
        <w:t>ist</w:t>
      </w:r>
      <w:proofErr w:type="gramEnd"/>
      <w:r w:rsidR="00391EDE">
        <w:rPr>
          <w:color w:val="000000"/>
          <w:sz w:val="27"/>
          <w:szCs w:val="27"/>
          <w:shd w:val="clear" w:color="auto" w:fill="FFFFFF"/>
        </w:rPr>
        <w:t xml:space="preserve"> wie bei den Trunkenbolden: Je mehr Wein man ihnen gibt, desto stärker wird ihr Hang zum Trinken. So verlangen auch die reichen Emporkömmlinge, je mehr sie haben, nach noch mehr und nähren durch den jeweiligen Zuwachs nur immer mehr die Krankheit, so daß ihr Streben ins Gegenteil umschlägt. Denn die vorhandenen Güter, so groß sie auch sind, erfreuen sie nicht so sehr wie die noch fehlenden sie betrüben, nämlich die, die ihnen ihrer Meinung nach noch fehlen; so ist ihre Seele immer im Banne von Sorgen, da sie im Streben nach Reichtum im Wettstreit mit andern liegen. Denn anstatt sich zu freuen und zu denken, daß sie besser gestellt </w:t>
      </w:r>
      <w:proofErr w:type="gramStart"/>
      <w:r w:rsidR="00391EDE">
        <w:rPr>
          <w:color w:val="000000"/>
          <w:sz w:val="27"/>
          <w:szCs w:val="27"/>
          <w:shd w:val="clear" w:color="auto" w:fill="FFFFFF"/>
        </w:rPr>
        <w:t>sind</w:t>
      </w:r>
      <w:proofErr w:type="gramEnd"/>
      <w:r w:rsidR="00391EDE">
        <w:rPr>
          <w:color w:val="000000"/>
          <w:sz w:val="27"/>
          <w:szCs w:val="27"/>
          <w:shd w:val="clear" w:color="auto" w:fill="FFFFFF"/>
        </w:rPr>
        <w:t xml:space="preserve"> als so viele andere, sind sie niedergeschlagen und traurig, weil sie von dem einen oder andern Reicheren in Schatten gestellt werden. Haben sie aber diesen Reichen eingeholt, dann bemühen sie sich alsbald, den noch Reicheren zu erreichen; haben sie dann auch diesen überholt, dann beginnen sie mit einem andern den Wettlauf. Wie diejenigen, die Leitern ersteigen, den Fuß immer auf eine höhere Stufe heben und nicht eher stehen bleiben, als bis sie zuoberst sind, so lassen auch diese Leute vom Streben nach Macht nicht ab, bis sie endlich obenan sind und beim Falle aus der Höhe sich selbst zerschmettern. Den Vogel Seleukis hat der Schöpfer des Weltalls zum Segen der Menschheit unersättlich geschaffen; du aber hast zum Schaden vieler deine Seele unersättlich gemacht. Was das Auge sieht, begehrt der </w:t>
      </w:r>
      <w:proofErr w:type="gramStart"/>
      <w:r w:rsidR="00391EDE">
        <w:rPr>
          <w:color w:val="000000"/>
          <w:sz w:val="27"/>
          <w:szCs w:val="27"/>
          <w:shd w:val="clear" w:color="auto" w:fill="FFFFFF"/>
        </w:rPr>
        <w:t>Habsüchtige.</w:t>
      </w:r>
      <w:proofErr w:type="gramEnd"/>
      <w:r w:rsidR="00391EDE">
        <w:rPr>
          <w:color w:val="000000"/>
          <w:sz w:val="27"/>
          <w:szCs w:val="27"/>
          <w:shd w:val="clear" w:color="auto" w:fill="FFFFFF"/>
        </w:rPr>
        <w:t xml:space="preserve"> „Das Auge wird nicht satt vom Sehen, und der Geldgierige nicht satt vom Nehmen. Die Hölle sagt nicht: „Es ist genug</w:t>
      </w:r>
      <w:proofErr w:type="gramStart"/>
      <w:r w:rsidR="00391EDE">
        <w:rPr>
          <w:color w:val="000000"/>
          <w:sz w:val="27"/>
          <w:szCs w:val="27"/>
          <w:shd w:val="clear" w:color="auto" w:fill="FFFFFF"/>
        </w:rPr>
        <w:t>.“</w:t>
      </w:r>
      <w:proofErr w:type="gramEnd"/>
      <w:r w:rsidR="00391EDE">
        <w:rPr>
          <w:color w:val="000000"/>
          <w:sz w:val="27"/>
          <w:szCs w:val="27"/>
          <w:shd w:val="clear" w:color="auto" w:fill="FFFFFF"/>
        </w:rPr>
        <w:t xml:space="preserve"> Auch der Habsüchtige sagt niemals: „Es ist genug</w:t>
      </w:r>
      <w:proofErr w:type="gramStart"/>
      <w:r w:rsidR="00391EDE">
        <w:rPr>
          <w:color w:val="000000"/>
          <w:sz w:val="27"/>
          <w:szCs w:val="27"/>
          <w:shd w:val="clear" w:color="auto" w:fill="FFFFFF"/>
        </w:rPr>
        <w:t>.“</w:t>
      </w:r>
      <w:proofErr w:type="gramEnd"/>
      <w:r w:rsidR="00391EDE">
        <w:rPr>
          <w:color w:val="000000"/>
          <w:sz w:val="27"/>
          <w:szCs w:val="27"/>
          <w:shd w:val="clear" w:color="auto" w:fill="FFFFFF"/>
        </w:rPr>
        <w:t xml:space="preserve"> Wann willst du das Vorhandene gebrauchen? Wann willst du es genießen, der du immer um den Erwerb dich abmühest? „Wehe denen, die Haus an Haus reihen, Acker an Acker fügen, um dem Nächsten etwas zu nehmen</w:t>
      </w:r>
      <w:proofErr w:type="gramStart"/>
      <w:r w:rsidR="00391EDE">
        <w:rPr>
          <w:color w:val="000000"/>
          <w:sz w:val="27"/>
          <w:szCs w:val="27"/>
          <w:shd w:val="clear" w:color="auto" w:fill="FFFFFF"/>
        </w:rPr>
        <w:t>.“</w:t>
      </w:r>
      <w:proofErr w:type="gramEnd"/>
      <w:r w:rsidR="00391EDE">
        <w:rPr>
          <w:color w:val="000000"/>
          <w:sz w:val="27"/>
          <w:szCs w:val="27"/>
          <w:shd w:val="clear" w:color="auto" w:fill="FFFFFF"/>
        </w:rPr>
        <w:t xml:space="preserve"> Du aber, was tust du? Suchst du nicht </w:t>
      </w:r>
      <w:hyperlink r:id="rId6" w:tgtFrame="bild" w:history="1">
        <w:r w:rsidR="00391EDE">
          <w:rPr>
            <w:rStyle w:val="Hyperlink"/>
            <w:sz w:val="20"/>
            <w:szCs w:val="20"/>
            <w:shd w:val="clear" w:color="auto" w:fill="FFFFFF"/>
          </w:rPr>
          <w:t>[S. 250] </w:t>
        </w:r>
      </w:hyperlink>
      <w:r w:rsidR="00391EDE">
        <w:rPr>
          <w:color w:val="000000"/>
          <w:sz w:val="27"/>
          <w:szCs w:val="27"/>
          <w:shd w:val="clear" w:color="auto" w:fill="FFFFFF"/>
        </w:rPr>
        <w:t xml:space="preserve">unter tausend Vorwänden das Vermögen des Nächsten </w:t>
      </w:r>
      <w:proofErr w:type="gramStart"/>
      <w:r w:rsidR="00391EDE">
        <w:rPr>
          <w:color w:val="000000"/>
          <w:sz w:val="27"/>
          <w:szCs w:val="27"/>
          <w:shd w:val="clear" w:color="auto" w:fill="FFFFFF"/>
        </w:rPr>
        <w:t>an</w:t>
      </w:r>
      <w:proofErr w:type="gramEnd"/>
      <w:r w:rsidR="00391EDE">
        <w:rPr>
          <w:color w:val="000000"/>
          <w:sz w:val="27"/>
          <w:szCs w:val="27"/>
          <w:shd w:val="clear" w:color="auto" w:fill="FFFFFF"/>
        </w:rPr>
        <w:t xml:space="preserve"> dich zu raffen? Das Haus des Nachbars steht mir im Lichte, heißt es, </w:t>
      </w:r>
      <w:proofErr w:type="gramStart"/>
      <w:r w:rsidR="00391EDE">
        <w:rPr>
          <w:color w:val="000000"/>
          <w:sz w:val="27"/>
          <w:szCs w:val="27"/>
          <w:shd w:val="clear" w:color="auto" w:fill="FFFFFF"/>
        </w:rPr>
        <w:t>ist</w:t>
      </w:r>
      <w:proofErr w:type="gramEnd"/>
      <w:r w:rsidR="00391EDE">
        <w:rPr>
          <w:color w:val="000000"/>
          <w:sz w:val="27"/>
          <w:szCs w:val="27"/>
          <w:shd w:val="clear" w:color="auto" w:fill="FFFFFF"/>
        </w:rPr>
        <w:t xml:space="preserve"> geräuschvoll, es beherbergt Landstreicher, oder was man sonstwie an Anklagen findet, um den Nachbarn zu beunruhigen und zu vertreiben. Man hört nicht eher auf, an ihm herumzuzerren und ihn zu necken, </w:t>
      </w:r>
      <w:proofErr w:type="gramStart"/>
      <w:r w:rsidR="00391EDE">
        <w:rPr>
          <w:color w:val="000000"/>
          <w:sz w:val="27"/>
          <w:szCs w:val="27"/>
          <w:shd w:val="clear" w:color="auto" w:fill="FFFFFF"/>
        </w:rPr>
        <w:t>als</w:t>
      </w:r>
      <w:proofErr w:type="gramEnd"/>
      <w:r w:rsidR="00391EDE">
        <w:rPr>
          <w:color w:val="000000"/>
          <w:sz w:val="27"/>
          <w:szCs w:val="27"/>
          <w:shd w:val="clear" w:color="auto" w:fill="FFFFFF"/>
        </w:rPr>
        <w:t xml:space="preserve"> bis man ihn soweit gebracht hat, daß er seine Wohnung wechselt. Was hat dem Jezraheliten Naboth das Leben gekostet? Nicht Achabs Begierde nach dessen Weinberg? Der Habsüchtige </w:t>
      </w:r>
      <w:proofErr w:type="gramStart"/>
      <w:r w:rsidR="00391EDE">
        <w:rPr>
          <w:color w:val="000000"/>
          <w:sz w:val="27"/>
          <w:szCs w:val="27"/>
          <w:shd w:val="clear" w:color="auto" w:fill="FFFFFF"/>
        </w:rPr>
        <w:t>ist</w:t>
      </w:r>
      <w:proofErr w:type="gramEnd"/>
      <w:r w:rsidR="00391EDE">
        <w:rPr>
          <w:color w:val="000000"/>
          <w:sz w:val="27"/>
          <w:szCs w:val="27"/>
          <w:shd w:val="clear" w:color="auto" w:fill="FFFFFF"/>
        </w:rPr>
        <w:t xml:space="preserve"> ein schlimmer Nachbar — in der Stadt wie auf dem Lande. Das Meer kennt seine Grenzen; die </w:t>
      </w:r>
      <w:r w:rsidR="00391EDE">
        <w:rPr>
          <w:color w:val="000000"/>
          <w:sz w:val="27"/>
          <w:szCs w:val="27"/>
          <w:shd w:val="clear" w:color="auto" w:fill="FFFFFF"/>
        </w:rPr>
        <w:lastRenderedPageBreak/>
        <w:t xml:space="preserve">Nacht geht nicht über ihr einmal gestecktes Ziel hinaus. Der Habsüchtige aber scheut keine Zeit, kennt keine Grenzen, kümmert sich um keine Ordnung und Reihenfolge, sondern ahmt die Gewalttätigkeit des Feuers nach, ergreift alles, verzehrt alles. Wie die Flüsse, erst klein im Ursprunge, dann aber allmählich durch die Zuflüsse so anwachsen, daß ihnen nichts widerstehen kann und sie alles, was in den Weg kommt, gewaltsam mit sich fortreißen, so machen es ähnlich auch die Habsüchtigen: Sind sie einmal zu großer Macht gelangt, und haben sie bereits durch die von ihnen schon Vergewaltigten die Macht zu weiterem, noch größerem Unrecht bekommen, dann machen sie alle mit den zuvor Unterdrückten zu Sklaven, und eine gesteigerte Macht gibt ihnen noch reichere Gelegenheit, Unrecht zu tun. Denn diejenigen, die zuerst ihre schlimmen Erfahrungen gemacht haben, leisten (dem Gewalttätigen) die erzwungene Hilfe, </w:t>
      </w:r>
      <w:proofErr w:type="gramStart"/>
      <w:r w:rsidR="00391EDE">
        <w:rPr>
          <w:color w:val="000000"/>
          <w:sz w:val="27"/>
          <w:szCs w:val="27"/>
          <w:shd w:val="clear" w:color="auto" w:fill="FFFFFF"/>
        </w:rPr>
        <w:t>wo</w:t>
      </w:r>
      <w:proofErr w:type="gramEnd"/>
      <w:r w:rsidR="00391EDE">
        <w:rPr>
          <w:color w:val="000000"/>
          <w:sz w:val="27"/>
          <w:szCs w:val="27"/>
          <w:shd w:val="clear" w:color="auto" w:fill="FFFFFF"/>
        </w:rPr>
        <w:t xml:space="preserve"> es gilt, wieder andere zu schädigen und zu kränken. </w:t>
      </w:r>
      <w:proofErr w:type="gramStart"/>
      <w:r w:rsidR="00391EDE">
        <w:rPr>
          <w:color w:val="000000"/>
          <w:sz w:val="27"/>
          <w:szCs w:val="27"/>
          <w:shd w:val="clear" w:color="auto" w:fill="FFFFFF"/>
        </w:rPr>
        <w:t>Wo</w:t>
      </w:r>
      <w:proofErr w:type="gramEnd"/>
      <w:r w:rsidR="00391EDE">
        <w:rPr>
          <w:color w:val="000000"/>
          <w:sz w:val="27"/>
          <w:szCs w:val="27"/>
          <w:shd w:val="clear" w:color="auto" w:fill="FFFFFF"/>
        </w:rPr>
        <w:t xml:space="preserve"> ist ein Nachbar, wo ein Hausgenosse, der mit ihnen zu schaffen hat, ohne mitfortgerissen zu werden? Nichts widersteht der Gewalt des Reichtums; alles beugt sich seiner Tyrannei; alles zittert vor seiner Macht, </w:t>
      </w:r>
      <w:proofErr w:type="gramStart"/>
      <w:r w:rsidR="00391EDE">
        <w:rPr>
          <w:color w:val="000000"/>
          <w:sz w:val="27"/>
          <w:szCs w:val="27"/>
          <w:shd w:val="clear" w:color="auto" w:fill="FFFFFF"/>
        </w:rPr>
        <w:t>weil</w:t>
      </w:r>
      <w:proofErr w:type="gramEnd"/>
      <w:r w:rsidR="00391EDE">
        <w:rPr>
          <w:color w:val="000000"/>
          <w:sz w:val="27"/>
          <w:szCs w:val="27"/>
          <w:shd w:val="clear" w:color="auto" w:fill="FFFFFF"/>
        </w:rPr>
        <w:t xml:space="preserve"> jeder bereits Geschädigte mehr darauf bedacht ist, nicht noch mehr zu verlieren, als darauf, für das erlittene Unrecht sich zu rächen. Der Reiche führt ein Paar Ochsen herbei, pflügt, sät, erntet, was nicht sein </w:t>
      </w:r>
      <w:proofErr w:type="gramStart"/>
      <w:r w:rsidR="00391EDE">
        <w:rPr>
          <w:color w:val="000000"/>
          <w:sz w:val="27"/>
          <w:szCs w:val="27"/>
          <w:shd w:val="clear" w:color="auto" w:fill="FFFFFF"/>
        </w:rPr>
        <w:t>ist</w:t>
      </w:r>
      <w:proofErr w:type="gramEnd"/>
      <w:r w:rsidR="00391EDE">
        <w:rPr>
          <w:color w:val="000000"/>
          <w:sz w:val="27"/>
          <w:szCs w:val="27"/>
          <w:shd w:val="clear" w:color="auto" w:fill="FFFFFF"/>
        </w:rPr>
        <w:t>. Erhebt man Einspruch, dann gibt es Schläge; beklagt man sich, dann wird man wegen </w:t>
      </w:r>
      <w:hyperlink r:id="rId7" w:tgtFrame="bild" w:history="1">
        <w:r w:rsidR="00391EDE">
          <w:rPr>
            <w:rStyle w:val="Hyperlink"/>
            <w:sz w:val="20"/>
            <w:szCs w:val="20"/>
            <w:shd w:val="clear" w:color="auto" w:fill="FFFFFF"/>
          </w:rPr>
          <w:t>[S. 251] </w:t>
        </w:r>
      </w:hyperlink>
      <w:r w:rsidR="00391EDE">
        <w:rPr>
          <w:color w:val="000000"/>
          <w:sz w:val="27"/>
          <w:szCs w:val="27"/>
          <w:shd w:val="clear" w:color="auto" w:fill="FFFFFF"/>
        </w:rPr>
        <w:t xml:space="preserve">Beleidigung angeklagt, </w:t>
      </w:r>
      <w:proofErr w:type="gramStart"/>
      <w:r w:rsidR="00391EDE">
        <w:rPr>
          <w:color w:val="000000"/>
          <w:sz w:val="27"/>
          <w:szCs w:val="27"/>
          <w:shd w:val="clear" w:color="auto" w:fill="FFFFFF"/>
        </w:rPr>
        <w:t>als</w:t>
      </w:r>
      <w:proofErr w:type="gramEnd"/>
      <w:r w:rsidR="00391EDE">
        <w:rPr>
          <w:color w:val="000000"/>
          <w:sz w:val="27"/>
          <w:szCs w:val="27"/>
          <w:shd w:val="clear" w:color="auto" w:fill="FFFFFF"/>
        </w:rPr>
        <w:t xml:space="preserve"> Sklave abgeführt, in den Kerker geworfen; falsche Ankläger sind immer zur Hand, dein Leben in Gefahr zu bringen. Man wird so gern noch etwas opfern, um so der Schikanen überhoben zu sein.</w:t>
      </w:r>
      <w:r>
        <w:rPr>
          <w:color w:val="000000"/>
          <w:sz w:val="27"/>
          <w:szCs w:val="27"/>
          <w:shd w:val="clear" w:color="auto" w:fill="FFFFFF"/>
        </w:rPr>
        <w:t>”</w:t>
      </w:r>
    </w:p>
    <w:p w:rsidR="00BC7609" w:rsidRDefault="00BC7609" w:rsidP="00C262BA">
      <w:r>
        <w:rPr>
          <w:color w:val="000000"/>
          <w:sz w:val="27"/>
          <w:szCs w:val="27"/>
          <w:shd w:val="clear" w:color="auto" w:fill="FFFFFF"/>
        </w:rPr>
        <w:t xml:space="preserve">(Basilius von Cäsarea, </w:t>
      </w:r>
      <w:r w:rsidRPr="00BC7609">
        <w:rPr>
          <w:color w:val="000000"/>
          <w:sz w:val="27"/>
          <w:szCs w:val="27"/>
          <w:shd w:val="clear" w:color="auto" w:fill="FFFFFF"/>
        </w:rPr>
        <w:t>Ausgewählte Predigten, Sechste Predigt, 5,</w:t>
      </w:r>
      <w:r>
        <w:rPr>
          <w:rFonts w:ascii="Times New Roman" w:eastAsia="Times New Roman" w:hAnsi="Times New Roman" w:cs="Times New Roman"/>
          <w:b/>
          <w:bCs/>
          <w:color w:val="000000"/>
          <w:sz w:val="20"/>
          <w:szCs w:val="20"/>
          <w:lang w:eastAsia="en-CA"/>
        </w:rPr>
        <w:t xml:space="preserve"> </w:t>
      </w:r>
      <w:hyperlink r:id="rId8" w:history="1">
        <w:r w:rsidRPr="00BB3075">
          <w:rPr>
            <w:rStyle w:val="Hyperlink"/>
          </w:rPr>
          <w:t>http://www.unifr.ch/bkv/kapitel2630-5.htm</w:t>
        </w:r>
      </w:hyperlink>
      <w:r>
        <w:t xml:space="preserve">) </w:t>
      </w:r>
    </w:p>
    <w:p w:rsidR="00BC7609" w:rsidRDefault="00BC7609" w:rsidP="00C262BA">
      <w:r>
        <w:t>“Nicht Muße und Genuß, sondern nur Handeln diene nach dem unzweideutig geoffenbarten Willen Gottes zur Mehrung seines Ruhms. Zeitvergeudung durch Faulheit, Geselligkeit, Luxus, übermäßigen Schlaf und untätige Contemplation auf Kosten der Berufsarbeit sei die erste und schwerste Sünde.” (128, nach Webers Richard-Baxter-Interpretation)</w:t>
      </w:r>
    </w:p>
    <w:p w:rsidR="00BC7609" w:rsidRDefault="00BC7609" w:rsidP="00C262BA">
      <w:r>
        <w:t>“Dies der Inhalt der Weberschen Ausführungen. – Ihr erster Fehler liegt in Webers Formulierung des Begriffs ‘Geist des Kapitalismus’. Sonst pflegt man darunter das Streben nach dem gr</w:t>
      </w:r>
      <w:r w:rsidR="0037219F">
        <w:t xml:space="preserve">ößtmöglichen Gewinn schlechthin zu verstehen. Weber aber schließt davon nicht nur das Streben nach Gelderwerb um des Genusses willen, zu dem der Reichtu die Mittel bietet, und des Ansehens und der Macht wegen, wozu der Reichtum verhilft, sondern sogar das Streben nach Gelderwerb um des Geldes willen aus, wenn es nicht ‘den Charakter einer </w:t>
      </w:r>
      <w:r w:rsidR="0037219F" w:rsidRPr="0037219F">
        <w:rPr>
          <w:i/>
        </w:rPr>
        <w:t>ethisch</w:t>
      </w:r>
      <w:r w:rsidR="0037219F">
        <w:t xml:space="preserve"> gefärbten Maxime der Lebensführung annimmt’. Das heißt eine Begriff so fassen, daß mit seiner Fassung das, was man beweisen will, notwendig gegeben </w:t>
      </w:r>
      <w:proofErr w:type="gramStart"/>
      <w:r w:rsidR="0037219F">
        <w:t>ist</w:t>
      </w:r>
      <w:proofErr w:type="gramEnd"/>
      <w:r w:rsidR="0037219F">
        <w:t xml:space="preserve">; man nennt das eine petitio principii.” (131) </w:t>
      </w:r>
    </w:p>
    <w:p w:rsidR="0037219F" w:rsidRDefault="0037219F" w:rsidP="00C262BA">
      <w:r>
        <w:t>“</w:t>
      </w:r>
      <w:proofErr w:type="gramStart"/>
      <w:r>
        <w:t>so</w:t>
      </w:r>
      <w:proofErr w:type="gramEnd"/>
      <w:r>
        <w:t xml:space="preserve"> erscheint der Hauptmangel der Weberschen Darlegungen seine völlige Ignorierung der heidnischen Emanzipation vom Traditionalismus” (132) </w:t>
      </w:r>
    </w:p>
    <w:p w:rsidR="00B1748F" w:rsidRDefault="00D96ACA" w:rsidP="00C262BA">
      <w:r>
        <w:lastRenderedPageBreak/>
        <w:t xml:space="preserve">“Aber ich finde bei ihm [Richard Baxter; F.E.] zwar die Aufforderung zu ununterbrochener Berufsarbeit und energisches Warnen vor Müßiggang und Genuß;  aber die Aufforderung zu rastloser Arbeit ist nicht gerade etwas kapitalistisches, sonst wären auch Basilius, Augustinus und Benediktus zu den Vertretern kapitalistischen Geistes zu rechnen.” (143) </w:t>
      </w:r>
    </w:p>
    <w:p w:rsidR="00B1748F" w:rsidRDefault="00B1748F" w:rsidP="00C262BA">
      <w:r>
        <w:t>“Der kapitalistische Geist ist, wie schon bemerkt, mit dem Handel entstanden, der seinem innersten Wesen nach den größtmöglichen Gewinn anstr</w:t>
      </w:r>
      <w:bookmarkStart w:id="0" w:name="_GoBack"/>
      <w:bookmarkEnd w:id="0"/>
      <w:r>
        <w:t xml:space="preserve">ebt.” (154) </w:t>
      </w:r>
    </w:p>
    <w:sectPr w:rsidR="00B174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D31647"/>
    <w:multiLevelType w:val="hybridMultilevel"/>
    <w:tmpl w:val="44D40BEC"/>
    <w:lvl w:ilvl="0" w:tplc="8D3A5592">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7C204BF"/>
    <w:multiLevelType w:val="hybridMultilevel"/>
    <w:tmpl w:val="89142CA4"/>
    <w:lvl w:ilvl="0" w:tplc="CA9C7882">
      <w:numFmt w:val="bullet"/>
      <w:lvlText w:val=""/>
      <w:lvlJc w:val="left"/>
      <w:pPr>
        <w:ind w:left="720" w:hanging="360"/>
      </w:pPr>
      <w:rPr>
        <w:rFonts w:ascii="Wingdings" w:eastAsiaTheme="minorHAnsi" w:hAnsi="Wingdings" w:cstheme="minorBidi" w:hint="default"/>
        <w:color w:val="auto"/>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E11"/>
    <w:rsid w:val="000C0579"/>
    <w:rsid w:val="0015686D"/>
    <w:rsid w:val="001C0CD3"/>
    <w:rsid w:val="00264F18"/>
    <w:rsid w:val="0037219F"/>
    <w:rsid w:val="00391EDE"/>
    <w:rsid w:val="003C5A19"/>
    <w:rsid w:val="004577EB"/>
    <w:rsid w:val="005B65BB"/>
    <w:rsid w:val="0065026D"/>
    <w:rsid w:val="00654EB6"/>
    <w:rsid w:val="006A768D"/>
    <w:rsid w:val="006C7E11"/>
    <w:rsid w:val="00752EF3"/>
    <w:rsid w:val="00757860"/>
    <w:rsid w:val="00837DC2"/>
    <w:rsid w:val="009476F5"/>
    <w:rsid w:val="00971188"/>
    <w:rsid w:val="0098087B"/>
    <w:rsid w:val="00A07500"/>
    <w:rsid w:val="00AB1BCE"/>
    <w:rsid w:val="00AC7A02"/>
    <w:rsid w:val="00B1748F"/>
    <w:rsid w:val="00BC7609"/>
    <w:rsid w:val="00C262BA"/>
    <w:rsid w:val="00CA774E"/>
    <w:rsid w:val="00CD2D3B"/>
    <w:rsid w:val="00D06469"/>
    <w:rsid w:val="00D92884"/>
    <w:rsid w:val="00D96ACA"/>
    <w:rsid w:val="00F26163"/>
    <w:rsid w:val="00F6459C"/>
    <w:rsid w:val="00FF475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18CF2C-B052-4985-993D-52E3FCAB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A77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1188"/>
    <w:pPr>
      <w:ind w:left="720"/>
      <w:contextualSpacing/>
    </w:pPr>
  </w:style>
  <w:style w:type="character" w:styleId="Hyperlink">
    <w:name w:val="Hyperlink"/>
    <w:basedOn w:val="DefaultParagraphFont"/>
    <w:uiPriority w:val="99"/>
    <w:unhideWhenUsed/>
    <w:rsid w:val="00391EDE"/>
    <w:rPr>
      <w:color w:val="0000FF"/>
      <w:u w:val="single"/>
    </w:rPr>
  </w:style>
  <w:style w:type="character" w:customStyle="1" w:styleId="Heading1Char">
    <w:name w:val="Heading 1 Char"/>
    <w:basedOn w:val="DefaultParagraphFont"/>
    <w:link w:val="Heading1"/>
    <w:uiPriority w:val="9"/>
    <w:rsid w:val="00CA774E"/>
    <w:rPr>
      <w:rFonts w:ascii="Times New Roman" w:eastAsia="Times New Roman" w:hAnsi="Times New Roman" w:cs="Times New Roman"/>
      <w:b/>
      <w:bCs/>
      <w:kern w:val="36"/>
      <w:sz w:val="48"/>
      <w:szCs w:val="48"/>
      <w:lang w:eastAsia="en-CA"/>
    </w:rPr>
  </w:style>
  <w:style w:type="character" w:customStyle="1" w:styleId="a4text">
    <w:name w:val="a4text"/>
    <w:basedOn w:val="DefaultParagraphFont"/>
    <w:rsid w:val="00CA774E"/>
  </w:style>
  <w:style w:type="character" w:customStyle="1" w:styleId="a3text">
    <w:name w:val="a3text"/>
    <w:basedOn w:val="DefaultParagraphFont"/>
    <w:rsid w:val="00CA774E"/>
  </w:style>
  <w:style w:type="character" w:customStyle="1" w:styleId="a2text">
    <w:name w:val="a2text"/>
    <w:basedOn w:val="DefaultParagraphFont"/>
    <w:rsid w:val="00CA7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27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fr.ch/bkv/kapitel2630-5.htm" TargetMode="External"/><Relationship Id="rId3" Type="http://schemas.openxmlformats.org/officeDocument/2006/relationships/settings" Target="settings.xml"/><Relationship Id="rId7" Type="http://schemas.openxmlformats.org/officeDocument/2006/relationships/hyperlink" Target="http://www.unifr.ch/bkv/bild147--25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ifr.ch/bkv/bild147--250.htm" TargetMode="External"/><Relationship Id="rId5" Type="http://schemas.openxmlformats.org/officeDocument/2006/relationships/hyperlink" Target="http://www.unifr.ch/bkv/bild147--249.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1085</TotalTime>
  <Pages>6</Pages>
  <Words>2444</Words>
  <Characters>13932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16344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14</cp:revision>
  <dcterms:created xsi:type="dcterms:W3CDTF">2021-01-13T15:04:00Z</dcterms:created>
  <dcterms:modified xsi:type="dcterms:W3CDTF">2021-01-26T21:23:00Z</dcterms:modified>
</cp:coreProperties>
</file>