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D5611" w14:textId="77777777" w:rsidR="006A41F3" w:rsidRPr="00FF4E6F" w:rsidRDefault="00FF4E6F">
      <w:pPr>
        <w:rPr>
          <w:b/>
          <w:lang w:val="de-DE"/>
        </w:rPr>
      </w:pPr>
      <w:r w:rsidRPr="00FF4E6F">
        <w:rPr>
          <w:b/>
          <w:lang w:val="de-DE"/>
        </w:rPr>
        <w:t>Wilhelm Bode: Die Lehren Tolstois. Ein Gedanken-Auszug aus allen seinen Werken. Weimar: W. Bodes Verlag, 1900.</w:t>
      </w:r>
    </w:p>
    <w:p w14:paraId="2F8B9FE5" w14:textId="77777777" w:rsidR="00FF4E6F" w:rsidRDefault="00FF4E6F">
      <w:pPr>
        <w:rPr>
          <w:lang w:val="de-DE"/>
        </w:rPr>
      </w:pPr>
    </w:p>
    <w:p w14:paraId="1A81E63E" w14:textId="38B957A6" w:rsidR="00FF4E6F" w:rsidRDefault="00625A67">
      <w:pPr>
        <w:rPr>
          <w:lang w:val="de-DE"/>
        </w:rPr>
      </w:pPr>
      <w:r>
        <w:rPr>
          <w:lang w:val="de-DE"/>
        </w:rPr>
        <w:t xml:space="preserve">„Seine Seele ringt zwischen zwei großen Idealen: Natürliches Leben und Selbstverleugnung.“ (12) </w:t>
      </w:r>
    </w:p>
    <w:p w14:paraId="39644350" w14:textId="6CCC91FF" w:rsidR="00690635" w:rsidRDefault="00690635">
      <w:pPr>
        <w:rPr>
          <w:lang w:val="de-DE"/>
        </w:rPr>
      </w:pPr>
      <w:r>
        <w:rPr>
          <w:lang w:val="de-DE"/>
        </w:rPr>
        <w:t xml:space="preserve">„Die Schrift ‚Das </w:t>
      </w:r>
      <w:proofErr w:type="spellStart"/>
      <w:r>
        <w:rPr>
          <w:lang w:val="de-DE"/>
        </w:rPr>
        <w:t>Nichtsthun</w:t>
      </w:r>
      <w:proofErr w:type="spellEnd"/>
      <w:r>
        <w:rPr>
          <w:lang w:val="de-DE"/>
        </w:rPr>
        <w:t xml:space="preserve">‘ wendet sich gegen die Betäubung durch Arbeit. Er hat sie im August 1893 niedergeschrieben in Anlehnung an eine wertlose Rede Zolas und [132] einen wertvollen Brief von A. Dumas. Zola wünschte in einer Rede die Jugend zum Glauben an die Wissenschaft und an die Arbeit zu bekehren, Tolstoi zeigt, wie hohl diese Ideale in der Regel sind. Die Wissenschaft ist oft an sich unrichtig oder überflüssig; bei den Römern galt die Rhetorik als ihr Höchstes, im Mittelalter die Scholastik, heute lachen wir über beides, und so werden unsere Nachkommen über den Krimskrams und den Aberglauben lachen, die wir heute als höchste Wissenschaft verehren. Ebenso ist die Arbeit oft überflüssig oder schädlich; Tolstoi erinnert an die Börse, an die Unterweisung der Menschen im Mord beim Militär, an die Branntweinbrennerei u. dergl. Das Schlimmste ist aber, </w:t>
      </w:r>
      <w:proofErr w:type="spellStart"/>
      <w:r>
        <w:rPr>
          <w:lang w:val="de-DE"/>
        </w:rPr>
        <w:t>daß</w:t>
      </w:r>
      <w:proofErr w:type="spellEnd"/>
      <w:r>
        <w:rPr>
          <w:lang w:val="de-DE"/>
        </w:rPr>
        <w:t xml:space="preserve"> sich viele durch Wissenschaft und Arbeit betäuben, </w:t>
      </w:r>
      <w:proofErr w:type="spellStart"/>
      <w:r>
        <w:rPr>
          <w:lang w:val="de-DE"/>
        </w:rPr>
        <w:t>daß</w:t>
      </w:r>
      <w:proofErr w:type="spellEnd"/>
      <w:r>
        <w:rPr>
          <w:lang w:val="de-DE"/>
        </w:rPr>
        <w:t xml:space="preserve"> sie dadurch ihre Gedanken von der Hauptsache abziehen:</w:t>
      </w:r>
    </w:p>
    <w:p w14:paraId="7F09D992" w14:textId="37ECB2A5" w:rsidR="00690635" w:rsidRDefault="00690635">
      <w:pPr>
        <w:rPr>
          <w:lang w:val="de-DE"/>
        </w:rPr>
      </w:pPr>
    </w:p>
    <w:p w14:paraId="0E8E407B" w14:textId="0F08A8CD" w:rsidR="00690635" w:rsidRDefault="00690635">
      <w:pPr>
        <w:rPr>
          <w:lang w:val="de-DE"/>
        </w:rPr>
      </w:pPr>
      <w:r>
        <w:rPr>
          <w:lang w:val="de-DE"/>
        </w:rPr>
        <w:t xml:space="preserve">Das Gastmahl ist schon lange bereitet, und schon lange sind alle dazu berufen; aber der eine hat Land gekauft, der andere will heiraten, der dritte versucht Stiere, der vierte baut eine Eisenbahn oder eine Fabrik oder wird Missionar in Indien oder Japan, </w:t>
      </w:r>
      <w:proofErr w:type="spellStart"/>
      <w:r>
        <w:rPr>
          <w:lang w:val="de-DE"/>
        </w:rPr>
        <w:t>list</w:t>
      </w:r>
      <w:proofErr w:type="spellEnd"/>
      <w:r>
        <w:rPr>
          <w:lang w:val="de-DE"/>
        </w:rPr>
        <w:t xml:space="preserve"> Predigten, verteidigt die Home-</w:t>
      </w:r>
      <w:proofErr w:type="spellStart"/>
      <w:r>
        <w:rPr>
          <w:lang w:val="de-DE"/>
        </w:rPr>
        <w:t>Rule</w:t>
      </w:r>
      <w:proofErr w:type="spellEnd"/>
      <w:r>
        <w:rPr>
          <w:lang w:val="de-DE"/>
        </w:rPr>
        <w:t xml:space="preserve">-Bill oder die Militärvorlage oder verwirft sie, macht ein Examen, schreibt ein gelehrtes Werk, ein Gedicht, einen Roman. Alle haben keine Zeit zu erwachen, in sich zu gehen, sich umzublicken, in sich selbst und in die Welt zu schauen und sich zu fragen: ‚Was </w:t>
      </w:r>
      <w:proofErr w:type="spellStart"/>
      <w:r>
        <w:rPr>
          <w:lang w:val="de-DE"/>
        </w:rPr>
        <w:t>thue</w:t>
      </w:r>
      <w:proofErr w:type="spellEnd"/>
      <w:r>
        <w:rPr>
          <w:lang w:val="de-DE"/>
        </w:rPr>
        <w:t xml:space="preserve"> ich? Warum?‘ - - </w:t>
      </w:r>
    </w:p>
    <w:p w14:paraId="5A40772B" w14:textId="76289D63" w:rsidR="00690635" w:rsidRDefault="00690635">
      <w:pPr>
        <w:rPr>
          <w:lang w:val="de-DE"/>
        </w:rPr>
      </w:pPr>
    </w:p>
    <w:p w14:paraId="0F2AC6F8" w14:textId="12661D53" w:rsidR="00690635" w:rsidRDefault="00690635">
      <w:pPr>
        <w:rPr>
          <w:lang w:val="de-DE"/>
        </w:rPr>
      </w:pPr>
      <w:r>
        <w:rPr>
          <w:lang w:val="de-DE"/>
        </w:rPr>
        <w:t xml:space="preserve">Damit das Reich Gottes sich verwirklichen könne, ist es nötig, </w:t>
      </w:r>
      <w:proofErr w:type="spellStart"/>
      <w:r>
        <w:rPr>
          <w:lang w:val="de-DE"/>
        </w:rPr>
        <w:t>daß</w:t>
      </w:r>
      <w:proofErr w:type="spellEnd"/>
      <w:r>
        <w:rPr>
          <w:lang w:val="de-DE"/>
        </w:rPr>
        <w:t xml:space="preserve"> alle Leute einander zu lieben beginnen, ohne Unterschied der Person, Familie oder Nationalität. Dazu, </w:t>
      </w:r>
      <w:proofErr w:type="spellStart"/>
      <w:r>
        <w:rPr>
          <w:lang w:val="de-DE"/>
        </w:rPr>
        <w:t>daß</w:t>
      </w:r>
      <w:proofErr w:type="spellEnd"/>
      <w:r>
        <w:rPr>
          <w:lang w:val="de-DE"/>
        </w:rPr>
        <w:t xml:space="preserve"> die Menschen einander so lieben können, ist es nötig, </w:t>
      </w:r>
      <w:proofErr w:type="spellStart"/>
      <w:r>
        <w:rPr>
          <w:lang w:val="de-DE"/>
        </w:rPr>
        <w:t>daß</w:t>
      </w:r>
      <w:proofErr w:type="spellEnd"/>
      <w:r>
        <w:rPr>
          <w:lang w:val="de-DE"/>
        </w:rPr>
        <w:t xml:space="preserve"> sie ihre Lebensanschauung ändern. Dazu, </w:t>
      </w:r>
      <w:proofErr w:type="spellStart"/>
      <w:r>
        <w:rPr>
          <w:lang w:val="de-DE"/>
        </w:rPr>
        <w:t>daß</w:t>
      </w:r>
      <w:proofErr w:type="spellEnd"/>
      <w:r>
        <w:rPr>
          <w:lang w:val="de-DE"/>
        </w:rPr>
        <w:t xml:space="preserve"> ihre Lebensanschauung sich ändere, ist es notwendig, </w:t>
      </w:r>
      <w:proofErr w:type="spellStart"/>
      <w:r>
        <w:rPr>
          <w:lang w:val="de-DE"/>
        </w:rPr>
        <w:t>daß</w:t>
      </w:r>
      <w:proofErr w:type="spellEnd"/>
      <w:r>
        <w:rPr>
          <w:lang w:val="de-DE"/>
        </w:rPr>
        <w:t xml:space="preserve"> sie in sich gehen, und damit sie in sich gehen können, ist es vor allem notwendig, wenigstens auf kurze Zeit in jener fieberhaften </w:t>
      </w:r>
      <w:proofErr w:type="spellStart"/>
      <w:r>
        <w:rPr>
          <w:lang w:val="de-DE"/>
        </w:rPr>
        <w:t>Thätigkeit</w:t>
      </w:r>
      <w:proofErr w:type="spellEnd"/>
      <w:r>
        <w:rPr>
          <w:lang w:val="de-DE"/>
        </w:rPr>
        <w:t xml:space="preserve"> im Namen der Bedürfnisse einzuhalten, die ihre heidnische Auffassung des Lebens mit sich führt. Es ist nötig, wenigstens für </w:t>
      </w:r>
      <w:r w:rsidR="003E376C">
        <w:rPr>
          <w:lang w:val="de-DE"/>
        </w:rPr>
        <w:t xml:space="preserve">kurze Zeit sich von dem zu befreien, was die </w:t>
      </w:r>
      <w:proofErr w:type="spellStart"/>
      <w:r w:rsidR="003E376C">
        <w:rPr>
          <w:lang w:val="de-DE"/>
        </w:rPr>
        <w:t>Indier</w:t>
      </w:r>
      <w:proofErr w:type="spellEnd"/>
      <w:r w:rsidR="003E376C">
        <w:rPr>
          <w:lang w:val="de-DE"/>
        </w:rPr>
        <w:t xml:space="preserve"> ‚</w:t>
      </w:r>
      <w:proofErr w:type="spellStart"/>
      <w:r w:rsidR="003E376C">
        <w:rPr>
          <w:lang w:val="de-DE"/>
        </w:rPr>
        <w:t>Sansara</w:t>
      </w:r>
      <w:proofErr w:type="spellEnd"/>
      <w:r w:rsidR="003E376C">
        <w:rPr>
          <w:lang w:val="de-DE"/>
        </w:rPr>
        <w:t>‘ nennen, von jener Unruhe des Lebens, die mehr als alles andere die Menschen daran verhindert, den Sinn ihres Lebens zu begreifen.“ (131-132)</w:t>
      </w:r>
    </w:p>
    <w:p w14:paraId="6586EE81" w14:textId="54D065E6" w:rsidR="004C04D6" w:rsidRDefault="004C04D6">
      <w:pPr>
        <w:rPr>
          <w:lang w:val="de-DE"/>
        </w:rPr>
      </w:pPr>
      <w:r>
        <w:rPr>
          <w:lang w:val="de-DE"/>
        </w:rPr>
        <w:t xml:space="preserve">„Wir </w:t>
      </w:r>
      <w:proofErr w:type="spellStart"/>
      <w:r>
        <w:rPr>
          <w:lang w:val="de-DE"/>
        </w:rPr>
        <w:t>thun</w:t>
      </w:r>
      <w:proofErr w:type="spellEnd"/>
      <w:r>
        <w:rPr>
          <w:lang w:val="de-DE"/>
        </w:rPr>
        <w:t xml:space="preserve"> nichts Besonderes, wir leben nur ganz einfach und bemühen uns, nichts Böses zu </w:t>
      </w:r>
      <w:proofErr w:type="spellStart"/>
      <w:r>
        <w:rPr>
          <w:lang w:val="de-DE"/>
        </w:rPr>
        <w:t>thun</w:t>
      </w:r>
      <w:proofErr w:type="spellEnd"/>
      <w:r>
        <w:rPr>
          <w:lang w:val="de-DE"/>
        </w:rPr>
        <w:t xml:space="preserve">.“ (Tolstoi, Wandelt im Licht, zit. nach Bode, S. 96) </w:t>
      </w:r>
    </w:p>
    <w:p w14:paraId="59E1F907" w14:textId="4E6022DE" w:rsidR="00863337" w:rsidRDefault="00863337">
      <w:pPr>
        <w:rPr>
          <w:lang w:val="de-DE"/>
        </w:rPr>
      </w:pPr>
      <w:r>
        <w:rPr>
          <w:lang w:val="de-DE"/>
        </w:rPr>
        <w:t xml:space="preserve">„Entsage dem Wohle der tierischen Persönlichkeit – dies ist das Gesetz des menschlichen Lebens. Die Entsagung ist kein Verdienst, keine </w:t>
      </w:r>
      <w:proofErr w:type="spellStart"/>
      <w:r>
        <w:rPr>
          <w:lang w:val="de-DE"/>
        </w:rPr>
        <w:t>Heldenthat</w:t>
      </w:r>
      <w:proofErr w:type="spellEnd"/>
      <w:r>
        <w:rPr>
          <w:lang w:val="de-DE"/>
        </w:rPr>
        <w:t xml:space="preserve">, sondern eine </w:t>
      </w:r>
      <w:proofErr w:type="spellStart"/>
      <w:r>
        <w:rPr>
          <w:lang w:val="de-DE"/>
        </w:rPr>
        <w:t>Nothwendigkeit</w:t>
      </w:r>
      <w:proofErr w:type="spellEnd"/>
      <w:r>
        <w:rPr>
          <w:lang w:val="de-DE"/>
        </w:rPr>
        <w:t xml:space="preserve">.“ (103) </w:t>
      </w:r>
    </w:p>
    <w:p w14:paraId="59267E1B" w14:textId="2835A5C5" w:rsidR="00863337" w:rsidRDefault="00863337">
      <w:pPr>
        <w:rPr>
          <w:lang w:val="de-DE"/>
        </w:rPr>
      </w:pPr>
      <w:r>
        <w:rPr>
          <w:lang w:val="de-DE"/>
        </w:rPr>
        <w:t xml:space="preserve">„Dann sieht er, </w:t>
      </w:r>
      <w:proofErr w:type="spellStart"/>
      <w:r>
        <w:rPr>
          <w:lang w:val="de-DE"/>
        </w:rPr>
        <w:t>daß</w:t>
      </w:r>
      <w:proofErr w:type="spellEnd"/>
      <w:r>
        <w:rPr>
          <w:lang w:val="de-DE"/>
        </w:rPr>
        <w:t xml:space="preserve"> aller Fortschritt der Menschheit in der allmählich mehr und mehr zunehmenden </w:t>
      </w:r>
      <w:proofErr w:type="spellStart"/>
      <w:r>
        <w:rPr>
          <w:lang w:val="de-DE"/>
        </w:rPr>
        <w:t>Ver</w:t>
      </w:r>
      <w:proofErr w:type="spellEnd"/>
      <w:proofErr w:type="gramStart"/>
      <w:r>
        <w:rPr>
          <w:lang w:val="de-DE"/>
        </w:rPr>
        <w:t>-[</w:t>
      </w:r>
      <w:proofErr w:type="gramEnd"/>
      <w:r>
        <w:rPr>
          <w:lang w:val="de-DE"/>
        </w:rPr>
        <w:t>104]</w:t>
      </w:r>
      <w:proofErr w:type="spellStart"/>
      <w:r>
        <w:rPr>
          <w:lang w:val="de-DE"/>
        </w:rPr>
        <w:t>leugnung</w:t>
      </w:r>
      <w:proofErr w:type="spellEnd"/>
      <w:r>
        <w:rPr>
          <w:lang w:val="de-DE"/>
        </w:rPr>
        <w:t xml:space="preserve"> der Persönlichkeit, im zunehmenden gegenseitigen Dienen und Helfen besteht.“ (103-104) </w:t>
      </w:r>
    </w:p>
    <w:p w14:paraId="2D2541A5" w14:textId="444628D2" w:rsidR="00863337" w:rsidRDefault="00863337">
      <w:pPr>
        <w:rPr>
          <w:lang w:val="de-DE"/>
        </w:rPr>
      </w:pPr>
      <w:r>
        <w:rPr>
          <w:lang w:val="de-DE"/>
        </w:rPr>
        <w:t xml:space="preserve">„Erst der von </w:t>
      </w:r>
      <w:proofErr w:type="spellStart"/>
      <w:r>
        <w:rPr>
          <w:lang w:val="de-DE"/>
        </w:rPr>
        <w:t>thörichten</w:t>
      </w:r>
      <w:proofErr w:type="spellEnd"/>
      <w:r>
        <w:rPr>
          <w:lang w:val="de-DE"/>
        </w:rPr>
        <w:t xml:space="preserve"> Menschen als Kultur gepriesene Reichtum an Bedürfnissen macht unsere tierische Existenz zu einer unsicheren und leidvollen.“ (105) </w:t>
      </w:r>
    </w:p>
    <w:p w14:paraId="5298D70E" w14:textId="4507B8D2" w:rsidR="00863337" w:rsidRDefault="00863337">
      <w:pPr>
        <w:rPr>
          <w:lang w:val="de-DE"/>
        </w:rPr>
      </w:pPr>
      <w:r>
        <w:rPr>
          <w:lang w:val="de-DE"/>
        </w:rPr>
        <w:lastRenderedPageBreak/>
        <w:t>„Was sollen wir von Tolstoi halten, nachdem wir seine Lehre kennen lernten?</w:t>
      </w:r>
    </w:p>
    <w:p w14:paraId="544A2389" w14:textId="67E082DE" w:rsidR="00863337" w:rsidRDefault="00863337">
      <w:pPr>
        <w:rPr>
          <w:lang w:val="de-DE"/>
        </w:rPr>
      </w:pPr>
      <w:r>
        <w:rPr>
          <w:lang w:val="de-DE"/>
        </w:rPr>
        <w:t xml:space="preserve">Wir müssen uns immer wieder daran erinnern, </w:t>
      </w:r>
      <w:proofErr w:type="spellStart"/>
      <w:r>
        <w:rPr>
          <w:lang w:val="de-DE"/>
        </w:rPr>
        <w:t>daß</w:t>
      </w:r>
      <w:proofErr w:type="spellEnd"/>
      <w:r>
        <w:rPr>
          <w:lang w:val="de-DE"/>
        </w:rPr>
        <w:t xml:space="preserve"> wir keinen Landsmann vor uns haben. Wir haben schon früher gesagt: Tolstoi wohne in der Mitte zwischen den englischen Puritanern und den indischen Asketen; wir dürfen nicht erwarten, </w:t>
      </w:r>
      <w:proofErr w:type="spellStart"/>
      <w:r>
        <w:rPr>
          <w:lang w:val="de-DE"/>
        </w:rPr>
        <w:t>daß</w:t>
      </w:r>
      <w:proofErr w:type="spellEnd"/>
      <w:r>
        <w:rPr>
          <w:lang w:val="de-DE"/>
        </w:rPr>
        <w:t xml:space="preserve"> ein halbasiatischer Puritaner so denkt und [171] handelt wie ein deutscher.“ (170-171) </w:t>
      </w:r>
    </w:p>
    <w:p w14:paraId="2B09776F" w14:textId="420D124D" w:rsidR="00863337" w:rsidRDefault="00863337">
      <w:pPr>
        <w:rPr>
          <w:lang w:val="de-DE"/>
        </w:rPr>
      </w:pPr>
      <w:r>
        <w:rPr>
          <w:lang w:val="de-DE"/>
        </w:rPr>
        <w:t xml:space="preserve">„Und auch in Deutschland könnten wir uns einen Tolstoi besser zur Zeit der Wiedertäufer und der böhmischen Brüder denken als heute.“ (171) </w:t>
      </w:r>
    </w:p>
    <w:p w14:paraId="0A83EB7E" w14:textId="611B3794" w:rsidR="00863337" w:rsidRDefault="00863337">
      <w:pPr>
        <w:rPr>
          <w:lang w:val="de-DE"/>
        </w:rPr>
      </w:pPr>
      <w:r>
        <w:rPr>
          <w:lang w:val="de-DE"/>
        </w:rPr>
        <w:t xml:space="preserve">„Und was seinen Hauptsatz anbetrifft: ‚Widerstrebet nicht dem Übel,‘ so harmoniert er mit der russischen Lebensanschauung viel besser, als mit der deutschen; der Durchschnitts-Russe ist erfüllt von Passivität, von ruhiger Gottergebenheit; er nimmt die größten </w:t>
      </w:r>
      <w:proofErr w:type="spellStart"/>
      <w:r>
        <w:rPr>
          <w:lang w:val="de-DE"/>
        </w:rPr>
        <w:t>Unge</w:t>
      </w:r>
      <w:proofErr w:type="spellEnd"/>
      <w:proofErr w:type="gramStart"/>
      <w:r>
        <w:rPr>
          <w:lang w:val="de-DE"/>
        </w:rPr>
        <w:t>-[</w:t>
      </w:r>
      <w:proofErr w:type="gramEnd"/>
      <w:r>
        <w:rPr>
          <w:lang w:val="de-DE"/>
        </w:rPr>
        <w:t>172]</w:t>
      </w:r>
      <w:proofErr w:type="spellStart"/>
      <w:r w:rsidR="00394472">
        <w:rPr>
          <w:lang w:val="de-DE"/>
        </w:rPr>
        <w:t>rechtigkeiten</w:t>
      </w:r>
      <w:proofErr w:type="spellEnd"/>
      <w:r w:rsidR="00394472">
        <w:rPr>
          <w:lang w:val="de-DE"/>
        </w:rPr>
        <w:t xml:space="preserve"> unbekümmert und </w:t>
      </w:r>
      <w:proofErr w:type="spellStart"/>
      <w:r w:rsidR="00394472">
        <w:rPr>
          <w:lang w:val="de-DE"/>
        </w:rPr>
        <w:t>thatlos</w:t>
      </w:r>
      <w:proofErr w:type="spellEnd"/>
      <w:r w:rsidR="00394472">
        <w:rPr>
          <w:lang w:val="de-DE"/>
        </w:rPr>
        <w:t xml:space="preserve"> hin.“ (171-172)</w:t>
      </w:r>
    </w:p>
    <w:p w14:paraId="6C30073F" w14:textId="7AF7BC93" w:rsidR="00394472" w:rsidRPr="00FF4E6F" w:rsidRDefault="00394472">
      <w:pPr>
        <w:rPr>
          <w:lang w:val="de-DE"/>
        </w:rPr>
      </w:pPr>
      <w:r>
        <w:rPr>
          <w:lang w:val="de-DE"/>
        </w:rPr>
        <w:t xml:space="preserve">„Tolstoi ist sicherlich eine </w:t>
      </w:r>
      <w:proofErr w:type="spellStart"/>
      <w:r>
        <w:rPr>
          <w:lang w:val="de-DE"/>
        </w:rPr>
        <w:t>revolutiönare</w:t>
      </w:r>
      <w:proofErr w:type="spellEnd"/>
      <w:r>
        <w:rPr>
          <w:lang w:val="de-DE"/>
        </w:rPr>
        <w:t xml:space="preserve"> Kraft ersten Ranges“ (174) </w:t>
      </w:r>
      <w:bookmarkStart w:id="0" w:name="_GoBack"/>
      <w:bookmarkEnd w:id="0"/>
    </w:p>
    <w:sectPr w:rsidR="00394472" w:rsidRPr="00FF4E6F"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E6F"/>
    <w:rsid w:val="001231ED"/>
    <w:rsid w:val="00394472"/>
    <w:rsid w:val="00395CDE"/>
    <w:rsid w:val="003E376C"/>
    <w:rsid w:val="004C04D6"/>
    <w:rsid w:val="0055526E"/>
    <w:rsid w:val="00625A67"/>
    <w:rsid w:val="00635244"/>
    <w:rsid w:val="00690635"/>
    <w:rsid w:val="006E0AF6"/>
    <w:rsid w:val="00863337"/>
    <w:rsid w:val="00FF4E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5F15488"/>
  <w14:defaultImageDpi w14:val="32767"/>
  <w15:chartTrackingRefBased/>
  <w15:docId w15:val="{B85ECD46-69AA-9B48-B541-E83B4C967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627</Words>
  <Characters>3575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5</cp:revision>
  <dcterms:created xsi:type="dcterms:W3CDTF">2020-04-28T13:35:00Z</dcterms:created>
  <dcterms:modified xsi:type="dcterms:W3CDTF">2020-07-31T20:39:00Z</dcterms:modified>
</cp:coreProperties>
</file>