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4E2" w:rsidRPr="00D91E10" w:rsidRDefault="0072244D">
      <w:pPr>
        <w:rPr>
          <w:b/>
          <w:lang w:val="de-DE"/>
        </w:rPr>
      </w:pPr>
      <w:r w:rsidRPr="00D91E10">
        <w:rPr>
          <w:b/>
          <w:lang w:val="de-DE"/>
        </w:rPr>
        <w:t>Bernhard von Clairvaux: Sämtliche Werke VIII.</w:t>
      </w:r>
      <w:r w:rsidR="00D91E10" w:rsidRPr="00D91E10">
        <w:rPr>
          <w:b/>
          <w:lang w:val="de-DE"/>
        </w:rPr>
        <w:t xml:space="preserve"> Predigten zum Kirchenjahr.</w:t>
      </w:r>
      <w:r w:rsidRPr="00D91E10">
        <w:rPr>
          <w:b/>
          <w:lang w:val="de-DE"/>
        </w:rPr>
        <w:t xml:space="preserve"> Innsbruck: Tyrolia Verlag, 1997. </w:t>
      </w:r>
    </w:p>
    <w:p w:rsidR="0072244D" w:rsidRDefault="0072244D">
      <w:pPr>
        <w:rPr>
          <w:lang w:val="de-DE"/>
        </w:rPr>
      </w:pPr>
      <w:bookmarkStart w:id="0" w:name="_GoBack"/>
      <w:bookmarkEnd w:id="0"/>
    </w:p>
    <w:p w:rsidR="0072244D" w:rsidRDefault="0072244D">
      <w:pPr>
        <w:rPr>
          <w:lang w:val="de-DE"/>
        </w:rPr>
      </w:pPr>
      <w:r>
        <w:rPr>
          <w:lang w:val="de-DE"/>
        </w:rPr>
        <w:t>„In Sollemnitate Apostolorum Petri et Pauli“, 446-472.</w:t>
      </w:r>
    </w:p>
    <w:p w:rsidR="008C74E2" w:rsidRPr="0071576D" w:rsidRDefault="008C74E2">
      <w:r w:rsidRPr="00D91E10">
        <w:rPr>
          <w:lang w:val="de-DE"/>
        </w:rPr>
        <w:t>„Hi sunt magistri nostri</w:t>
      </w:r>
      <w:r w:rsidR="0072244D" w:rsidRPr="00D91E10">
        <w:rPr>
          <w:lang w:val="de-DE"/>
        </w:rPr>
        <w:t>, qui a M</w:t>
      </w:r>
      <w:r w:rsidRPr="00D91E10">
        <w:rPr>
          <w:lang w:val="de-DE"/>
        </w:rPr>
        <w:t>agistro omniu</w:t>
      </w:r>
      <w:r w:rsidRPr="0072244D">
        <w:t xml:space="preserve">m </w:t>
      </w:r>
      <w:proofErr w:type="spellStart"/>
      <w:r w:rsidRPr="0072244D">
        <w:t>vias</w:t>
      </w:r>
      <w:proofErr w:type="spellEnd"/>
      <w:r w:rsidRPr="0072244D">
        <w:t xml:space="preserve"> vitae </w:t>
      </w:r>
      <w:proofErr w:type="spellStart"/>
      <w:r w:rsidRPr="0072244D">
        <w:t>plenius</w:t>
      </w:r>
      <w:proofErr w:type="spellEnd"/>
      <w:r w:rsidRPr="0072244D">
        <w:t xml:space="preserve"> </w:t>
      </w:r>
      <w:proofErr w:type="spellStart"/>
      <w:r w:rsidRPr="0072244D">
        <w:t>didicerunt</w:t>
      </w:r>
      <w:proofErr w:type="spellEnd"/>
      <w:r w:rsidRPr="0072244D">
        <w:t xml:space="preserve">, et docent </w:t>
      </w:r>
      <w:proofErr w:type="spellStart"/>
      <w:r w:rsidRPr="0072244D">
        <w:t>nos</w:t>
      </w:r>
      <w:proofErr w:type="spellEnd"/>
      <w:r w:rsidRPr="0072244D">
        <w:t xml:space="preserve"> </w:t>
      </w:r>
      <w:proofErr w:type="spellStart"/>
      <w:r w:rsidRPr="0072244D">
        <w:t>usque</w:t>
      </w:r>
      <w:proofErr w:type="spellEnd"/>
      <w:r w:rsidRPr="0072244D">
        <w:t xml:space="preserve"> in </w:t>
      </w:r>
      <w:proofErr w:type="spellStart"/>
      <w:r w:rsidRPr="0072244D">
        <w:t>hodiernum</w:t>
      </w:r>
      <w:proofErr w:type="spellEnd"/>
      <w:r w:rsidRPr="0072244D">
        <w:t xml:space="preserve"> diem. </w:t>
      </w:r>
      <w:r w:rsidRPr="008C74E2">
        <w:t>Quid</w:t>
      </w:r>
      <w:r w:rsidR="0072244D">
        <w:t xml:space="preserve"> ergo </w:t>
      </w:r>
      <w:proofErr w:type="spellStart"/>
      <w:r w:rsidR="0072244D">
        <w:t>docuerunt</w:t>
      </w:r>
      <w:proofErr w:type="spellEnd"/>
      <w:r w:rsidR="0072244D">
        <w:t xml:space="preserve"> </w:t>
      </w:r>
      <w:proofErr w:type="spellStart"/>
      <w:r w:rsidR="0072244D">
        <w:t>vel</w:t>
      </w:r>
      <w:proofErr w:type="spellEnd"/>
      <w:r w:rsidR="0072244D">
        <w:t xml:space="preserve"> docent </w:t>
      </w:r>
      <w:proofErr w:type="spellStart"/>
      <w:r w:rsidR="0072244D">
        <w:t>nos</w:t>
      </w:r>
      <w:proofErr w:type="spellEnd"/>
      <w:r w:rsidR="0072244D">
        <w:t xml:space="preserve"> </w:t>
      </w:r>
      <w:proofErr w:type="spellStart"/>
      <w:r w:rsidR="0072244D">
        <w:t>A</w:t>
      </w:r>
      <w:r w:rsidRPr="008C74E2">
        <w:t>postoli</w:t>
      </w:r>
      <w:proofErr w:type="spellEnd"/>
      <w:r w:rsidRPr="008C74E2">
        <w:t xml:space="preserve"> </w:t>
      </w:r>
      <w:proofErr w:type="spellStart"/>
      <w:r w:rsidRPr="008C74E2">
        <w:t>sancti</w:t>
      </w:r>
      <w:proofErr w:type="spellEnd"/>
      <w:r w:rsidRPr="008C74E2">
        <w:t xml:space="preserve">? Non </w:t>
      </w:r>
      <w:proofErr w:type="spellStart"/>
      <w:r w:rsidRPr="008C74E2">
        <w:t>piscatoriam</w:t>
      </w:r>
      <w:proofErr w:type="spellEnd"/>
      <w:r w:rsidRPr="008C74E2">
        <w:t xml:space="preserve"> </w:t>
      </w:r>
      <w:proofErr w:type="spellStart"/>
      <w:r w:rsidRPr="008C74E2">
        <w:t>artem</w:t>
      </w:r>
      <w:proofErr w:type="spellEnd"/>
      <w:r w:rsidRPr="008C74E2">
        <w:t xml:space="preserve">, non </w:t>
      </w:r>
      <w:proofErr w:type="spellStart"/>
      <w:r w:rsidRPr="008C74E2">
        <w:t>scenofactoriam</w:t>
      </w:r>
      <w:proofErr w:type="spellEnd"/>
      <w:r w:rsidRPr="008C74E2">
        <w:t xml:space="preserve">, </w:t>
      </w:r>
      <w:proofErr w:type="spellStart"/>
      <w:r w:rsidRPr="008C74E2">
        <w:t>vel</w:t>
      </w:r>
      <w:proofErr w:type="spellEnd"/>
      <w:r w:rsidRPr="008C74E2">
        <w:t xml:space="preserve"> </w:t>
      </w:r>
      <w:proofErr w:type="spellStart"/>
      <w:r w:rsidRPr="008C74E2">
        <w:t>quidquid</w:t>
      </w:r>
      <w:proofErr w:type="spellEnd"/>
      <w:r w:rsidRPr="008C74E2">
        <w:t xml:space="preserve"> </w:t>
      </w:r>
      <w:proofErr w:type="spellStart"/>
      <w:r w:rsidRPr="008C74E2">
        <w:t>hujus</w:t>
      </w:r>
      <w:proofErr w:type="spellEnd"/>
      <w:r w:rsidR="0072244D">
        <w:t>-[450</w:t>
      </w:r>
      <w:proofErr w:type="gramStart"/>
      <w:r w:rsidR="0072244D">
        <w:t>]</w:t>
      </w:r>
      <w:proofErr w:type="spellStart"/>
      <w:r w:rsidR="0072244D">
        <w:t>modi</w:t>
      </w:r>
      <w:proofErr w:type="spellEnd"/>
      <w:proofErr w:type="gramEnd"/>
      <w:r w:rsidR="0072244D">
        <w:t xml:space="preserve"> </w:t>
      </w:r>
      <w:proofErr w:type="spellStart"/>
      <w:r w:rsidR="0072244D">
        <w:t>est</w:t>
      </w:r>
      <w:proofErr w:type="spellEnd"/>
      <w:r w:rsidR="0072244D">
        <w:t>,</w:t>
      </w:r>
      <w:r w:rsidRPr="008C74E2">
        <w:t xml:space="preserve"> non </w:t>
      </w:r>
      <w:proofErr w:type="spellStart"/>
      <w:r w:rsidRPr="008C74E2">
        <w:t>Platonem</w:t>
      </w:r>
      <w:proofErr w:type="spellEnd"/>
      <w:r w:rsidRPr="008C74E2">
        <w:t xml:space="preserve"> </w:t>
      </w:r>
      <w:proofErr w:type="spellStart"/>
      <w:r w:rsidRPr="008C74E2">
        <w:t>legere</w:t>
      </w:r>
      <w:proofErr w:type="spellEnd"/>
      <w:r w:rsidRPr="008C74E2">
        <w:t xml:space="preserve">, non </w:t>
      </w:r>
      <w:proofErr w:type="spellStart"/>
      <w:r w:rsidRPr="008C74E2">
        <w:t>Aristotelis</w:t>
      </w:r>
      <w:proofErr w:type="spellEnd"/>
      <w:r>
        <w:t xml:space="preserve"> </w:t>
      </w:r>
      <w:proofErr w:type="spellStart"/>
      <w:r w:rsidRPr="008C74E2">
        <w:t>versutias</w:t>
      </w:r>
      <w:proofErr w:type="spellEnd"/>
      <w:r>
        <w:t xml:space="preserve"> </w:t>
      </w:r>
      <w:proofErr w:type="spellStart"/>
      <w:r>
        <w:t>inversare</w:t>
      </w:r>
      <w:proofErr w:type="spellEnd"/>
      <w:r>
        <w:t xml:space="preserve">, non semper </w:t>
      </w:r>
      <w:proofErr w:type="spellStart"/>
      <w:r>
        <w:t>discere</w:t>
      </w:r>
      <w:proofErr w:type="spellEnd"/>
      <w:r>
        <w:t xml:space="preserve">, et </w:t>
      </w:r>
      <w:proofErr w:type="spellStart"/>
      <w:r>
        <w:t>nunquam</w:t>
      </w:r>
      <w:proofErr w:type="spellEnd"/>
      <w:r>
        <w:t xml:space="preserve"> </w:t>
      </w:r>
      <w:proofErr w:type="spellStart"/>
      <w:r>
        <w:t>ad</w:t>
      </w:r>
      <w:proofErr w:type="spellEnd"/>
      <w:r>
        <w:t xml:space="preserve"> </w:t>
      </w:r>
      <w:proofErr w:type="spellStart"/>
      <w:r>
        <w:t>veritatis</w:t>
      </w:r>
      <w:proofErr w:type="spellEnd"/>
      <w:r>
        <w:t xml:space="preserve"> </w:t>
      </w:r>
      <w:proofErr w:type="spellStart"/>
      <w:r>
        <w:t>scientiam</w:t>
      </w:r>
      <w:proofErr w:type="spellEnd"/>
      <w:r>
        <w:t xml:space="preserve"> </w:t>
      </w:r>
      <w:proofErr w:type="spellStart"/>
      <w:r>
        <w:t>pervenire</w:t>
      </w:r>
      <w:proofErr w:type="spellEnd"/>
      <w:r>
        <w:t xml:space="preserve">. </w:t>
      </w:r>
      <w:proofErr w:type="spellStart"/>
      <w:r w:rsidR="0072244D">
        <w:t>Docuerunt</w:t>
      </w:r>
      <w:proofErr w:type="spellEnd"/>
      <w:r w:rsidR="0072244D">
        <w:t xml:space="preserve"> me </w:t>
      </w:r>
      <w:proofErr w:type="spellStart"/>
      <w:r w:rsidR="0072244D">
        <w:t>vivere</w:t>
      </w:r>
      <w:proofErr w:type="spellEnd"/>
      <w:r w:rsidR="0072244D">
        <w:t xml:space="preserve">. </w:t>
      </w:r>
      <w:proofErr w:type="spellStart"/>
      <w:r w:rsidR="0072244D">
        <w:t>Putas</w:t>
      </w:r>
      <w:proofErr w:type="spellEnd"/>
      <w:r w:rsidRPr="0071576D">
        <w:t xml:space="preserve"> </w:t>
      </w:r>
      <w:proofErr w:type="spellStart"/>
      <w:r w:rsidRPr="0071576D">
        <w:t>parva</w:t>
      </w:r>
      <w:proofErr w:type="spellEnd"/>
      <w:r w:rsidRPr="0071576D">
        <w:t xml:space="preserve"> res </w:t>
      </w:r>
      <w:proofErr w:type="spellStart"/>
      <w:r w:rsidRPr="0071576D">
        <w:t>scire</w:t>
      </w:r>
      <w:proofErr w:type="spellEnd"/>
      <w:r w:rsidRPr="0071576D">
        <w:t xml:space="preserve"> </w:t>
      </w:r>
      <w:proofErr w:type="spellStart"/>
      <w:r w:rsidRPr="0071576D">
        <w:t>vivere</w:t>
      </w:r>
      <w:proofErr w:type="spellEnd"/>
      <w:r w:rsidRPr="0071576D">
        <w:t xml:space="preserve">? Magnum </w:t>
      </w:r>
      <w:proofErr w:type="spellStart"/>
      <w:r w:rsidRPr="0071576D">
        <w:t>aliquid</w:t>
      </w:r>
      <w:proofErr w:type="spellEnd"/>
      <w:r w:rsidRPr="0071576D">
        <w:t xml:space="preserve">, </w:t>
      </w:r>
      <w:proofErr w:type="spellStart"/>
      <w:r w:rsidRPr="0071576D">
        <w:t>im</w:t>
      </w:r>
      <w:r w:rsidR="0072244D">
        <w:t>m</w:t>
      </w:r>
      <w:r w:rsidRPr="0071576D">
        <w:t>o</w:t>
      </w:r>
      <w:proofErr w:type="spellEnd"/>
      <w:r w:rsidRPr="0071576D">
        <w:t xml:space="preserve"> maximum est</w:t>
      </w:r>
      <w:proofErr w:type="gramStart"/>
      <w:r w:rsidRPr="0071576D">
        <w:t>.“</w:t>
      </w:r>
      <w:proofErr w:type="gramEnd"/>
      <w:r w:rsidRPr="0071576D">
        <w:t xml:space="preserve"> </w:t>
      </w:r>
    </w:p>
    <w:p w:rsidR="0071576D" w:rsidRDefault="0071576D"/>
    <w:p w:rsidR="0072244D" w:rsidRPr="0072244D" w:rsidRDefault="0072244D">
      <w:pPr>
        <w:rPr>
          <w:lang w:val="de-DE"/>
        </w:rPr>
      </w:pPr>
      <w:r w:rsidRPr="0072244D">
        <w:rPr>
          <w:lang w:val="de-DE"/>
        </w:rPr>
        <w:t>“Zum Fest der Apostel Petrus und Paulus”</w:t>
      </w:r>
      <w:r>
        <w:rPr>
          <w:lang w:val="de-DE"/>
        </w:rPr>
        <w:t>, 447-473.</w:t>
      </w:r>
    </w:p>
    <w:p w:rsidR="0072244D" w:rsidRPr="0072244D" w:rsidRDefault="008C74E2">
      <w:r>
        <w:rPr>
          <w:lang w:val="de-DE"/>
        </w:rPr>
        <w:t>„</w:t>
      </w:r>
      <w:r w:rsidR="0072244D">
        <w:rPr>
          <w:lang w:val="de-DE"/>
        </w:rPr>
        <w:t xml:space="preserve">Das sind unsere Lehrer, die vom Lehrer aller die Pfade des Lebens besonders gründlich gelernt haben und uns bis zum heutigen Tage unterrichten. Was aber lehrten oder lehren uns die heiligen Apostel? Nicht die Kunst, wie man Fische fängt, Zelte webt, oder Ähnliches, nicht, wie man Platon liest, die Spitzfindigkeiten des [451] Aristoteles diskutiert, nicht, wie man immer lernt und doch nie zur Kenntnis der Wahrheit gelangt. Sie haben mich gelehrt zu leben. Glaubst du, es sei eine Kleinigkeit, wenn man zu leben weiß? </w:t>
      </w:r>
      <w:proofErr w:type="spellStart"/>
      <w:r w:rsidR="0072244D" w:rsidRPr="0072244D">
        <w:t>Etwas</w:t>
      </w:r>
      <w:proofErr w:type="spellEnd"/>
      <w:r w:rsidR="0072244D" w:rsidRPr="0072244D">
        <w:t xml:space="preserve"> </w:t>
      </w:r>
      <w:proofErr w:type="spellStart"/>
      <w:r w:rsidR="0072244D" w:rsidRPr="0072244D">
        <w:t>Gro</w:t>
      </w:r>
      <w:proofErr w:type="spellEnd"/>
      <w:r w:rsidR="0072244D">
        <w:rPr>
          <w:lang w:val="de-DE"/>
        </w:rPr>
        <w:t>ßes ist es, ja das Allergrößte</w:t>
      </w:r>
      <w:proofErr w:type="gramStart"/>
      <w:r w:rsidR="0072244D">
        <w:rPr>
          <w:lang w:val="de-DE"/>
        </w:rPr>
        <w:t>.“</w:t>
      </w:r>
      <w:proofErr w:type="gramEnd"/>
    </w:p>
    <w:sectPr w:rsidR="0072244D" w:rsidRPr="0072244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4E2"/>
    <w:rsid w:val="00176580"/>
    <w:rsid w:val="003D66FF"/>
    <w:rsid w:val="0071576D"/>
    <w:rsid w:val="0072244D"/>
    <w:rsid w:val="008C74E2"/>
    <w:rsid w:val="00D91E10"/>
    <w:rsid w:val="00D9259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0E56CB-1230-44B2-A7E7-FDBCBB470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C74E2"/>
    <w:rPr>
      <w:color w:val="0000FF"/>
      <w:u w:val="single"/>
    </w:rPr>
  </w:style>
  <w:style w:type="character" w:styleId="PlaceholderText">
    <w:name w:val="Placeholder Text"/>
    <w:basedOn w:val="DefaultParagraphFont"/>
    <w:uiPriority w:val="99"/>
    <w:semiHidden/>
    <w:rsid w:val="007224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184</Words>
  <Characters>1051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1233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dc:creator>
  <cp:keywords/>
  <dc:description/>
  <cp:lastModifiedBy>Ehrensperger, Florian</cp:lastModifiedBy>
  <cp:revision>3</cp:revision>
  <dcterms:created xsi:type="dcterms:W3CDTF">2020-01-28T21:26:00Z</dcterms:created>
  <dcterms:modified xsi:type="dcterms:W3CDTF">2020-01-31T22:23:00Z</dcterms:modified>
</cp:coreProperties>
</file>