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A41F3" w:rsidRPr="000F5AAC" w:rsidRDefault="00B95E17">
      <w:pPr>
        <w:rPr>
          <w:b/>
          <w:lang w:val="de-DE"/>
        </w:rPr>
      </w:pPr>
      <w:bookmarkStart w:id="0" w:name="_GoBack"/>
      <w:r w:rsidRPr="000F5AAC">
        <w:rPr>
          <w:b/>
          <w:lang w:val="de-DE"/>
        </w:rPr>
        <w:t xml:space="preserve">B.E.: Vom Grafen Leo </w:t>
      </w:r>
      <w:proofErr w:type="spellStart"/>
      <w:r w:rsidRPr="000F5AAC">
        <w:rPr>
          <w:b/>
          <w:lang w:val="de-DE"/>
        </w:rPr>
        <w:t>Tolstoij</w:t>
      </w:r>
      <w:proofErr w:type="spellEnd"/>
      <w:r w:rsidRPr="000F5AAC">
        <w:rPr>
          <w:b/>
          <w:lang w:val="de-DE"/>
        </w:rPr>
        <w:t xml:space="preserve">. In: </w:t>
      </w:r>
      <w:r w:rsidR="000F5AAC" w:rsidRPr="000F5AAC">
        <w:rPr>
          <w:b/>
          <w:lang w:val="de-DE"/>
        </w:rPr>
        <w:t>Beilage zur Allgemeinen Zeitung. Nr. 306. Beilage-</w:t>
      </w:r>
      <w:proofErr w:type="spellStart"/>
      <w:r w:rsidR="000F5AAC" w:rsidRPr="000F5AAC">
        <w:rPr>
          <w:b/>
          <w:lang w:val="de-DE"/>
        </w:rPr>
        <w:t>Nummber</w:t>
      </w:r>
      <w:proofErr w:type="spellEnd"/>
      <w:r w:rsidR="000F5AAC" w:rsidRPr="000F5AAC">
        <w:rPr>
          <w:b/>
          <w:lang w:val="de-DE"/>
        </w:rPr>
        <w:t xml:space="preserve"> 256. 4. November 1893, </w:t>
      </w:r>
      <w:r w:rsidRPr="000F5AAC">
        <w:rPr>
          <w:b/>
          <w:lang w:val="de-DE"/>
        </w:rPr>
        <w:t>5-6.</w:t>
      </w:r>
    </w:p>
    <w:bookmarkEnd w:id="0"/>
    <w:p w:rsidR="00B95E17" w:rsidRDefault="00B95E17">
      <w:pPr>
        <w:rPr>
          <w:lang w:val="de-DE"/>
        </w:rPr>
      </w:pPr>
    </w:p>
    <w:p w:rsidR="00B95E17" w:rsidRPr="00B95E17" w:rsidRDefault="00B95E17">
      <w:pPr>
        <w:rPr>
          <w:lang w:val="de-DE"/>
        </w:rPr>
      </w:pPr>
      <w:r>
        <w:rPr>
          <w:lang w:val="de-DE"/>
        </w:rPr>
        <w:t xml:space="preserve">„Das andere [der unlängst beendeten Werke – das andere </w:t>
      </w:r>
      <w:proofErr w:type="spellStart"/>
      <w:r>
        <w:rPr>
          <w:lang w:val="de-DE"/>
        </w:rPr>
        <w:t>is</w:t>
      </w:r>
      <w:proofErr w:type="spellEnd"/>
      <w:r>
        <w:rPr>
          <w:lang w:val="de-DE"/>
        </w:rPr>
        <w:t xml:space="preserve"> ‚Das Reich Gottes in uns‘; F.E.] ist eine kürzere Abhandlung, die im September-Heft einer russischen Zeitschrift unter dem Titel ‚Das </w:t>
      </w:r>
      <w:proofErr w:type="spellStart"/>
      <w:r>
        <w:rPr>
          <w:lang w:val="de-DE"/>
        </w:rPr>
        <w:t>Nichtthun</w:t>
      </w:r>
      <w:proofErr w:type="spellEnd"/>
      <w:r>
        <w:rPr>
          <w:lang w:val="de-DE"/>
        </w:rPr>
        <w:t xml:space="preserve">‘ abgedruckt war und sich hauptsächlich gegen Emile </w:t>
      </w:r>
      <w:proofErr w:type="spellStart"/>
      <w:r>
        <w:rPr>
          <w:lang w:val="de-DE"/>
        </w:rPr>
        <w:t>Zola’s</w:t>
      </w:r>
      <w:proofErr w:type="spellEnd"/>
      <w:r>
        <w:rPr>
          <w:lang w:val="de-DE"/>
        </w:rPr>
        <w:t xml:space="preserve"> Rede an die französische Jugend richtet. Der russische Moralphilosoph bestreitet darin den hohen </w:t>
      </w:r>
      <w:proofErr w:type="spellStart"/>
      <w:r>
        <w:rPr>
          <w:lang w:val="de-DE"/>
        </w:rPr>
        <w:t>Werth</w:t>
      </w:r>
      <w:proofErr w:type="spellEnd"/>
      <w:r>
        <w:rPr>
          <w:lang w:val="de-DE"/>
        </w:rPr>
        <w:t xml:space="preserve"> der Wissenschaft und der Arbeit, die Zola als </w:t>
      </w:r>
      <w:proofErr w:type="spellStart"/>
      <w:r>
        <w:rPr>
          <w:lang w:val="de-DE"/>
        </w:rPr>
        <w:t>Panaceen</w:t>
      </w:r>
      <w:proofErr w:type="spellEnd"/>
      <w:r>
        <w:rPr>
          <w:lang w:val="de-DE"/>
        </w:rPr>
        <w:t xml:space="preserve"> gegen die Schäden unsrer Zeit empfiehlt. Leo </w:t>
      </w:r>
      <w:proofErr w:type="spellStart"/>
      <w:r>
        <w:rPr>
          <w:lang w:val="de-DE"/>
        </w:rPr>
        <w:t>Tolstoj</w:t>
      </w:r>
      <w:proofErr w:type="spellEnd"/>
      <w:r>
        <w:rPr>
          <w:lang w:val="de-DE"/>
        </w:rPr>
        <w:t xml:space="preserve"> pflichtet dagegen Alexander Dumas bei, der in seinem Brief an den </w:t>
      </w:r>
      <w:proofErr w:type="spellStart"/>
      <w:r>
        <w:rPr>
          <w:lang w:val="de-DE"/>
        </w:rPr>
        <w:t>Redacteur</w:t>
      </w:r>
      <w:proofErr w:type="spellEnd"/>
      <w:r>
        <w:rPr>
          <w:lang w:val="de-DE"/>
        </w:rPr>
        <w:t xml:space="preserve"> des ‚</w:t>
      </w:r>
      <w:proofErr w:type="spellStart"/>
      <w:r>
        <w:rPr>
          <w:lang w:val="de-DE"/>
        </w:rPr>
        <w:t>Gaulois</w:t>
      </w:r>
      <w:proofErr w:type="spellEnd"/>
      <w:r>
        <w:rPr>
          <w:lang w:val="de-DE"/>
        </w:rPr>
        <w:t xml:space="preserve">‘ behauptet, </w:t>
      </w:r>
      <w:proofErr w:type="spellStart"/>
      <w:r>
        <w:rPr>
          <w:lang w:val="de-DE"/>
        </w:rPr>
        <w:t>daß</w:t>
      </w:r>
      <w:proofErr w:type="spellEnd"/>
      <w:r>
        <w:rPr>
          <w:lang w:val="de-DE"/>
        </w:rPr>
        <w:t xml:space="preserve"> es nicht genüge, den Leib zu ernähren und den Verstand zu </w:t>
      </w:r>
      <w:proofErr w:type="spellStart"/>
      <w:r>
        <w:rPr>
          <w:lang w:val="de-DE"/>
        </w:rPr>
        <w:t>cultivieren</w:t>
      </w:r>
      <w:proofErr w:type="spellEnd"/>
      <w:r>
        <w:rPr>
          <w:lang w:val="de-DE"/>
        </w:rPr>
        <w:t xml:space="preserve">, sondern </w:t>
      </w:r>
      <w:proofErr w:type="spellStart"/>
      <w:r>
        <w:rPr>
          <w:lang w:val="de-DE"/>
        </w:rPr>
        <w:t>daß</w:t>
      </w:r>
      <w:proofErr w:type="spellEnd"/>
      <w:r>
        <w:rPr>
          <w:lang w:val="de-DE"/>
        </w:rPr>
        <w:t xml:space="preserve"> man auch die Seele befriedigen müsse. Die Losung ‚Liebet euch unter einander‘ ist es, die in unsrer Zeit nicht oft genug wiederholt werden kann und die uns allein ermöglicht, dem menschlichen [6] Elend entgegenzutreten, das in so erschreckender Weise </w:t>
      </w:r>
      <w:proofErr w:type="spellStart"/>
      <w:r>
        <w:rPr>
          <w:lang w:val="de-DE"/>
        </w:rPr>
        <w:t>überhand genommen</w:t>
      </w:r>
      <w:proofErr w:type="spellEnd"/>
      <w:r>
        <w:rPr>
          <w:lang w:val="de-DE"/>
        </w:rPr>
        <w:t xml:space="preserve"> hat und dessen wir uns mit den verschiedenartigsten Mittel zu erwehren suchen. Glaube, Liebe, Hoffnung sind auch heute noch die Sterne, auf die wir unsre Blicke richten müssen. </w:t>
      </w:r>
      <w:proofErr w:type="spellStart"/>
      <w:r>
        <w:rPr>
          <w:lang w:val="de-DE"/>
        </w:rPr>
        <w:t>Daß</w:t>
      </w:r>
      <w:proofErr w:type="spellEnd"/>
      <w:r>
        <w:rPr>
          <w:lang w:val="de-DE"/>
        </w:rPr>
        <w:t xml:space="preserve"> Leo Tolstoi seine bekannten Grundsätze mit </w:t>
      </w:r>
      <w:proofErr w:type="spellStart"/>
      <w:r>
        <w:rPr>
          <w:lang w:val="de-DE"/>
        </w:rPr>
        <w:t>Ueberzeugung</w:t>
      </w:r>
      <w:proofErr w:type="spellEnd"/>
      <w:r>
        <w:rPr>
          <w:lang w:val="de-DE"/>
        </w:rPr>
        <w:t xml:space="preserve"> und Begeisterung auch hier wieder verficht, ist selbstverständlich, aber ebenso selbstverständlich scheint es auch zu sein, </w:t>
      </w:r>
      <w:proofErr w:type="spellStart"/>
      <w:r>
        <w:rPr>
          <w:lang w:val="de-DE"/>
        </w:rPr>
        <w:t>daß</w:t>
      </w:r>
      <w:proofErr w:type="spellEnd"/>
      <w:r>
        <w:rPr>
          <w:lang w:val="de-DE"/>
        </w:rPr>
        <w:t xml:space="preserve"> er sich gar nicht darum kümmert, wie seine Lehren mit dem heutigen Zustande unsrer </w:t>
      </w:r>
      <w:proofErr w:type="spellStart"/>
      <w:r>
        <w:rPr>
          <w:lang w:val="de-DE"/>
        </w:rPr>
        <w:t>Cultur</w:t>
      </w:r>
      <w:proofErr w:type="spellEnd"/>
      <w:r>
        <w:rPr>
          <w:lang w:val="de-DE"/>
        </w:rPr>
        <w:t xml:space="preserve"> und </w:t>
      </w:r>
      <w:proofErr w:type="gramStart"/>
      <w:r>
        <w:rPr>
          <w:lang w:val="de-DE"/>
        </w:rPr>
        <w:t>mit unsern Lebensverhältnissen</w:t>
      </w:r>
      <w:proofErr w:type="gramEnd"/>
      <w:r>
        <w:rPr>
          <w:lang w:val="de-DE"/>
        </w:rPr>
        <w:t xml:space="preserve"> zu vereinigen sind. Könnten wir in die Zeit des </w:t>
      </w:r>
      <w:proofErr w:type="spellStart"/>
      <w:r>
        <w:rPr>
          <w:lang w:val="de-DE"/>
        </w:rPr>
        <w:t>Urchristenthums</w:t>
      </w:r>
      <w:proofErr w:type="spellEnd"/>
      <w:r>
        <w:rPr>
          <w:lang w:val="de-DE"/>
        </w:rPr>
        <w:t xml:space="preserve"> zurückkehren und zwei Jahrtausende aus dem Leben der Menschheit streichen, könnten wir die angeborenen menschlichen Leidenschaften und Schwächen und die anerzogenen Fehler und Laster plötzlich von uns abstreifen, dann wäre vielleicht die Möglichkeit gegeben, Leo </w:t>
      </w:r>
      <w:proofErr w:type="spellStart"/>
      <w:r>
        <w:rPr>
          <w:lang w:val="de-DE"/>
        </w:rPr>
        <w:t>Tolstoj’s</w:t>
      </w:r>
      <w:proofErr w:type="spellEnd"/>
      <w:r>
        <w:rPr>
          <w:lang w:val="de-DE"/>
        </w:rPr>
        <w:t xml:space="preserve"> Lehren praktisch ins Leben einzuführen; da wir das aber nicht können, so müssen wir uns damit begnügen, die Lehren zu beherzigen und, soweit es im Rahmen unsrer </w:t>
      </w:r>
      <w:proofErr w:type="spellStart"/>
      <w:r>
        <w:rPr>
          <w:lang w:val="de-DE"/>
        </w:rPr>
        <w:t>gegewärtigen</w:t>
      </w:r>
      <w:proofErr w:type="spellEnd"/>
      <w:r>
        <w:rPr>
          <w:lang w:val="de-DE"/>
        </w:rPr>
        <w:t xml:space="preserve"> Existenz jedem Einzelnen von uns möglich ist, sie zu befolgen.</w:t>
      </w:r>
      <w:r w:rsidR="000F5AAC">
        <w:rPr>
          <w:lang w:val="de-DE"/>
        </w:rPr>
        <w:t>“ (5-6)</w:t>
      </w:r>
    </w:p>
    <w:sectPr w:rsidR="00B95E17" w:rsidRPr="00B95E17" w:rsidSect="00395CDE">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EF" w:usb1="C0007841"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5E17"/>
    <w:rsid w:val="000F5AAC"/>
    <w:rsid w:val="001231ED"/>
    <w:rsid w:val="00395CDE"/>
    <w:rsid w:val="0055526E"/>
    <w:rsid w:val="00635244"/>
    <w:rsid w:val="006E0AF6"/>
    <w:rsid w:val="00B95E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B27B2E0"/>
  <w14:defaultImageDpi w14:val="32767"/>
  <w15:chartTrackingRefBased/>
  <w15:docId w15:val="{E1C44A22-D334-7B46-A586-3E96191384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TotalTime>
  <Pages>1</Pages>
  <Words>316</Words>
  <Characters>1805</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Florian Ehrensperger</dc:creator>
  <cp:keywords/>
  <dc:description/>
  <cp:lastModifiedBy>Florian Ehrensperger</cp:lastModifiedBy>
  <cp:revision>1</cp:revision>
  <dcterms:created xsi:type="dcterms:W3CDTF">2020-01-12T15:34:00Z</dcterms:created>
  <dcterms:modified xsi:type="dcterms:W3CDTF">2020-01-12T15:46:00Z</dcterms:modified>
</cp:coreProperties>
</file>