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EE5613" w:rsidRDefault="00EE5613">
      <w:pPr>
        <w:rPr>
          <w:b/>
          <w:lang w:val="de-DE"/>
        </w:rPr>
      </w:pPr>
      <w:bookmarkStart w:id="0" w:name="_GoBack"/>
      <w:r w:rsidRPr="00EE5613">
        <w:rPr>
          <w:b/>
          <w:lang w:val="de-DE"/>
        </w:rPr>
        <w:t xml:space="preserve">Henri-Frederic </w:t>
      </w:r>
      <w:proofErr w:type="spellStart"/>
      <w:r w:rsidR="00C45F6A" w:rsidRPr="00EE5613">
        <w:rPr>
          <w:b/>
          <w:lang w:val="de-DE"/>
        </w:rPr>
        <w:t>Amiel</w:t>
      </w:r>
      <w:proofErr w:type="spellEnd"/>
      <w:r w:rsidRPr="00EE5613">
        <w:rPr>
          <w:b/>
          <w:lang w:val="de-DE"/>
        </w:rPr>
        <w:t xml:space="preserve">: Tag für Tag. Intime Aufzeichnungen ausgewählt von Leo Tolstoi. München: Piper. </w:t>
      </w:r>
    </w:p>
    <w:bookmarkEnd w:id="0"/>
    <w:p w:rsidR="00C45F6A" w:rsidRDefault="00C45F6A">
      <w:pPr>
        <w:rPr>
          <w:lang w:val="de-DE"/>
        </w:rPr>
      </w:pPr>
    </w:p>
    <w:p w:rsidR="00C45F6A" w:rsidRDefault="00C45F6A">
      <w:pPr>
        <w:rPr>
          <w:lang w:val="de-DE"/>
        </w:rPr>
      </w:pPr>
      <w:r>
        <w:rPr>
          <w:lang w:val="de-DE"/>
        </w:rPr>
        <w:t xml:space="preserve">„Er handelt nicht mehr, er gibt sich der Betrachtung hin …“ (aus der Einleitung) </w:t>
      </w:r>
    </w:p>
    <w:p w:rsidR="00C45F6A" w:rsidRDefault="00C45F6A">
      <w:pPr>
        <w:rPr>
          <w:lang w:val="de-DE"/>
        </w:rPr>
      </w:pPr>
      <w:r>
        <w:rPr>
          <w:lang w:val="de-DE"/>
        </w:rPr>
        <w:t xml:space="preserve">„Der Orient zieht als Gestalt für das Unendliche das Unbewegte vor, der Westen die Bewegung. […] Das ist auch der Dienst, den uns das Christentum erweist, dieses orientalische Element in unserer Kultur. Es ist ein Gegengewicht zu diesem Hang zum Endlichen, zum Vergänglichen, zum Veränderlichen, indem es den Geist auf die Betrachtung der ewigen Dinge konzentriert; indem es unsere Neigungen, die sich ständig vom Idealen abwenden, ein wenig </w:t>
      </w:r>
      <w:proofErr w:type="spellStart"/>
      <w:r>
        <w:rPr>
          <w:lang w:val="de-DE"/>
        </w:rPr>
        <w:t>platonisiert</w:t>
      </w:r>
      <w:proofErr w:type="spellEnd"/>
      <w:r>
        <w:rPr>
          <w:lang w:val="de-DE"/>
        </w:rPr>
        <w:t xml:space="preserve">; indem es uns von der Zerstreuung zur Sammlung und von der Weltlichkeit zur Andacht zurückführt; indem es unseren in tausend schäbigen Wünschen fiebernden Seele Ruhe, Ernst und Adel einflößt. […] Ich glaube also, </w:t>
      </w:r>
      <w:proofErr w:type="spellStart"/>
      <w:r>
        <w:rPr>
          <w:lang w:val="de-DE"/>
        </w:rPr>
        <w:t>daß</w:t>
      </w:r>
      <w:proofErr w:type="spellEnd"/>
      <w:r>
        <w:rPr>
          <w:lang w:val="de-DE"/>
        </w:rPr>
        <w:t xml:space="preserve"> die Gegner der Religion als solcher sich nicht klar sind über die Bedürfnisse des westlichen Menschen und </w:t>
      </w:r>
      <w:proofErr w:type="spellStart"/>
      <w:r>
        <w:rPr>
          <w:lang w:val="de-DE"/>
        </w:rPr>
        <w:t>daß</w:t>
      </w:r>
      <w:proofErr w:type="spellEnd"/>
      <w:r>
        <w:rPr>
          <w:lang w:val="de-DE"/>
        </w:rPr>
        <w:t xml:space="preserve"> die moderne Welt ihr Gleichgewicht verlieren </w:t>
      </w:r>
      <w:proofErr w:type="spellStart"/>
      <w:r>
        <w:rPr>
          <w:lang w:val="de-DE"/>
        </w:rPr>
        <w:t>müßte</w:t>
      </w:r>
      <w:proofErr w:type="spellEnd"/>
      <w:r>
        <w:rPr>
          <w:lang w:val="de-DE"/>
        </w:rPr>
        <w:t xml:space="preserve">, sobald sie sich ganz der unausgereiften Doktrin des Fortschritts überlassen würde. Wir haben immer Bedarf an Unendlichem, an Ewigem, an Absolutem, und da die Wissenschaft sich mit dem Relativen begnügt, </w:t>
      </w:r>
      <w:proofErr w:type="spellStart"/>
      <w:r>
        <w:rPr>
          <w:lang w:val="de-DE"/>
        </w:rPr>
        <w:t>läßt</w:t>
      </w:r>
      <w:proofErr w:type="spellEnd"/>
      <w:r>
        <w:rPr>
          <w:lang w:val="de-DE"/>
        </w:rPr>
        <w:t xml:space="preserve"> sie eine Leere, die man nicht besser füllen kann als mit Betrachtung, Gottesdienst und</w:t>
      </w:r>
      <w:r w:rsidR="00F07882">
        <w:rPr>
          <w:lang w:val="de-DE"/>
        </w:rPr>
        <w:t xml:space="preserve"> Anbetung.</w:t>
      </w:r>
      <w:r>
        <w:rPr>
          <w:lang w:val="de-DE"/>
        </w:rPr>
        <w:t>“ (7. Januar 1866)</w:t>
      </w:r>
    </w:p>
    <w:p w:rsidR="00C45F6A" w:rsidRDefault="00C45F6A">
      <w:pPr>
        <w:rPr>
          <w:lang w:val="de-DE"/>
        </w:rPr>
      </w:pPr>
      <w:r>
        <w:rPr>
          <w:lang w:val="de-DE"/>
        </w:rPr>
        <w:t>„</w:t>
      </w:r>
      <w:proofErr w:type="spellStart"/>
      <w:r>
        <w:rPr>
          <w:lang w:val="de-DE"/>
        </w:rPr>
        <w:t>Laß</w:t>
      </w:r>
      <w:proofErr w:type="spellEnd"/>
      <w:r>
        <w:rPr>
          <w:lang w:val="de-DE"/>
        </w:rPr>
        <w:t xml:space="preserve"> den persönlichen Ehrgeiz, und du wirst dich damit versöhnen, zu leben und zu sterben, wie es sich gibt.“ (3. Mai 1849)</w:t>
      </w:r>
    </w:p>
    <w:p w:rsidR="00C45F6A" w:rsidRDefault="00C45F6A">
      <w:pPr>
        <w:rPr>
          <w:lang w:val="de-DE"/>
        </w:rPr>
      </w:pPr>
      <w:r>
        <w:rPr>
          <w:lang w:val="de-DE"/>
        </w:rPr>
        <w:t xml:space="preserve">„Im </w:t>
      </w:r>
      <w:proofErr w:type="gramStart"/>
      <w:r>
        <w:rPr>
          <w:lang w:val="de-DE"/>
        </w:rPr>
        <w:t>übrigen</w:t>
      </w:r>
      <w:proofErr w:type="gramEnd"/>
      <w:r>
        <w:rPr>
          <w:lang w:val="de-DE"/>
        </w:rPr>
        <w:t xml:space="preserve"> handle ich so wenig wie möglich.“ (6. April 1851) </w:t>
      </w:r>
    </w:p>
    <w:p w:rsidR="00F07882" w:rsidRDefault="00F07882">
      <w:pPr>
        <w:rPr>
          <w:lang w:val="de-DE"/>
        </w:rPr>
      </w:pPr>
      <w:r>
        <w:rPr>
          <w:lang w:val="de-DE"/>
        </w:rPr>
        <w:t>„Bereit sein heißt eigentlich – sterben können.“ (15. August 1851)</w:t>
      </w:r>
    </w:p>
    <w:p w:rsidR="00F07882" w:rsidRDefault="00F07882">
      <w:pPr>
        <w:rPr>
          <w:lang w:val="de-DE"/>
        </w:rPr>
      </w:pPr>
      <w:r>
        <w:rPr>
          <w:lang w:val="de-DE"/>
        </w:rPr>
        <w:t xml:space="preserve">„Aber das Tier stellt als erstes seine Forderungen, und man </w:t>
      </w:r>
      <w:proofErr w:type="spellStart"/>
      <w:r>
        <w:rPr>
          <w:lang w:val="de-DE"/>
        </w:rPr>
        <w:t>muß</w:t>
      </w:r>
      <w:proofErr w:type="spellEnd"/>
      <w:r>
        <w:rPr>
          <w:lang w:val="de-DE"/>
        </w:rPr>
        <w:t xml:space="preserve"> zuerst das unnötige Leiden sozialen Ursprungs beseitigen, bevor man sich auf das Geistige einlassen kann.“ (6. September 1851)</w:t>
      </w:r>
    </w:p>
    <w:p w:rsidR="00F07882" w:rsidRDefault="00F07882">
      <w:pPr>
        <w:rPr>
          <w:lang w:val="de-DE"/>
        </w:rPr>
      </w:pPr>
      <w:r>
        <w:rPr>
          <w:lang w:val="de-DE"/>
        </w:rPr>
        <w:t xml:space="preserve">„Für den Geist gibt es nur Ruhe im Absoluten, für das Gefühl nur im Unendlichen, für die Seele nur im Göttlichen.“ (18. November 1851) </w:t>
      </w:r>
    </w:p>
    <w:p w:rsidR="00F07882" w:rsidRDefault="00F07882">
      <w:pPr>
        <w:rPr>
          <w:lang w:val="de-DE"/>
        </w:rPr>
      </w:pPr>
      <w:r>
        <w:rPr>
          <w:lang w:val="de-DE"/>
        </w:rPr>
        <w:t>„</w:t>
      </w:r>
      <w:proofErr w:type="spellStart"/>
      <w:r>
        <w:rPr>
          <w:lang w:val="de-DE"/>
        </w:rPr>
        <w:t>Laß</w:t>
      </w:r>
      <w:proofErr w:type="spellEnd"/>
      <w:r>
        <w:rPr>
          <w:lang w:val="de-DE"/>
        </w:rPr>
        <w:t xml:space="preserve"> dem Geheimnis in dir Raum, bearbeite dich nicht immer ganz und gar mit dem Pflug der Prüfung, sondern lasse in deinem Herzen einen kleinen Winkel brachliegen für die Samen, die der Wind bringt, und lasse einen Winkel im Schatten für die Vögel, die vorüberziehen; halte in deiner Seele einen Platz frei für den Gast, den du nicht erwartest, und errichte einen Altar für den unbekannten Gott. Und wenn in deinem Gehölz ein Vogel singt, komme ihm nicht allzu rasch nahe, um ihn zu zähmen. Und wenn sich im Grund deines Wesens etwas Neues regt, ein Gedanke oder Gefühl, sollst du es nicht gleich beleuchten oder betrachten; stelle den werdenden Keim in den Schutz des Vergessens, umgib ihm mit Frieden, erlaube ihm, sich auszubilden und zu wachsen, und plaudere dein Glück nicht aus. Als ein heiliges Werk der Natur </w:t>
      </w:r>
      <w:proofErr w:type="spellStart"/>
      <w:r>
        <w:rPr>
          <w:lang w:val="de-DE"/>
        </w:rPr>
        <w:t>muß</w:t>
      </w:r>
      <w:proofErr w:type="spellEnd"/>
      <w:r>
        <w:rPr>
          <w:lang w:val="de-DE"/>
        </w:rPr>
        <w:t xml:space="preserve"> jede Empfängnis mit dem dreifachen Schleier der Scham, des Schweigens und des Schattens umhüllt werden.“ (2. Dezember 1851)</w:t>
      </w:r>
    </w:p>
    <w:p w:rsidR="00F07882" w:rsidRDefault="00F07882">
      <w:pPr>
        <w:rPr>
          <w:lang w:val="de-DE"/>
        </w:rPr>
      </w:pPr>
      <w:r>
        <w:rPr>
          <w:lang w:val="de-DE"/>
        </w:rPr>
        <w:t xml:space="preserve">„Resignation, das heißt Verzicht, Entsagung, Konzentration, Beschränkung.“ (26. April 1852) </w:t>
      </w:r>
    </w:p>
    <w:p w:rsidR="00A37EFA" w:rsidRPr="00C45F6A" w:rsidRDefault="00A37EFA">
      <w:pPr>
        <w:rPr>
          <w:lang w:val="de-DE"/>
        </w:rPr>
      </w:pPr>
      <w:r>
        <w:rPr>
          <w:lang w:val="de-DE"/>
        </w:rPr>
        <w:t xml:space="preserve">„Das schönste Gedicht ist das Leben, das Leben, das man liest, indem man es komponiert, in dem der Schwung und das Gewissen sich verbinden und gegenseitig unterstützen, das Leben, das sich als Mikrokosmos erkennt und das Gott im kleinen die Wiederholung des universellen und göttlichen Lebens vorspielt. Ja, sei ein Mann, das heißt, sei Natur, sei Geist, sei Bild Gottes, sei das Schönste, das Größte, das Erhabenste, das es in allen Sphären gibt, sei eine Idee und ein unendlicher Wille, ein Abbild des großen Alls. Und sei das alles, indem du nichts bist, indem du </w:t>
      </w:r>
      <w:r>
        <w:rPr>
          <w:lang w:val="de-DE"/>
        </w:rPr>
        <w:lastRenderedPageBreak/>
        <w:t>dich auslöschst, indem du</w:t>
      </w:r>
      <w:r w:rsidR="0076574E">
        <w:rPr>
          <w:lang w:val="de-DE"/>
        </w:rPr>
        <w:t xml:space="preserve"> Gott in dich einströmen </w:t>
      </w:r>
      <w:proofErr w:type="spellStart"/>
      <w:r w:rsidR="0076574E">
        <w:rPr>
          <w:lang w:val="de-DE"/>
        </w:rPr>
        <w:t>läßt</w:t>
      </w:r>
      <w:proofErr w:type="spellEnd"/>
      <w:r w:rsidR="0076574E">
        <w:rPr>
          <w:lang w:val="de-DE"/>
        </w:rPr>
        <w:t xml:space="preserve"> wie die Luft in einen leeren Raum, indem du dein egoistisches Ich einschränkst, bis es nicht mehr ist als das Gefäß der göttlichen Essenz. Sei demütig, gesammelt, schweigsam, damit du im Grund deiner selbst die alles durchdringende und tiefsinnige Stimme hörst. Sei geistig und rein, um in Verbindung zu treten mit dem reinen Geist. Zieh dich immer wieder zurück ins letzte Heiligtum deines innersten Gewissens“</w:t>
      </w:r>
      <w:r>
        <w:rPr>
          <w:lang w:val="de-DE"/>
        </w:rPr>
        <w:t xml:space="preserve"> (27. September 1852)</w:t>
      </w:r>
    </w:p>
    <w:sectPr w:rsidR="00A37EFA" w:rsidRPr="00C45F6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F6A"/>
    <w:rsid w:val="001231ED"/>
    <w:rsid w:val="00395CDE"/>
    <w:rsid w:val="0055526E"/>
    <w:rsid w:val="00635244"/>
    <w:rsid w:val="006E0AF6"/>
    <w:rsid w:val="0076574E"/>
    <w:rsid w:val="00A37EFA"/>
    <w:rsid w:val="00C45F6A"/>
    <w:rsid w:val="00EE5613"/>
    <w:rsid w:val="00F07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A7505B3D-24CF-884A-868A-737B8FBF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2020-01-17T00:44:00Z</dcterms:created>
  <dcterms:modified xsi:type="dcterms:W3CDTF">2020-01-17T01:19:00Z</dcterms:modified>
</cp:coreProperties>
</file>