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4B9A0" w14:textId="77777777" w:rsidR="006A41F3" w:rsidRDefault="006636FD">
      <w:pPr>
        <w:rPr>
          <w:lang w:val="de-DE"/>
        </w:rPr>
      </w:pPr>
      <w:r>
        <w:rPr>
          <w:lang w:val="de-DE"/>
        </w:rPr>
        <w:t xml:space="preserve">Sehr geehrter Herr </w:t>
      </w:r>
      <w:r w:rsidR="00493706">
        <w:rPr>
          <w:lang w:val="de-DE"/>
        </w:rPr>
        <w:t xml:space="preserve">Dr. </w:t>
      </w:r>
      <w:r>
        <w:rPr>
          <w:lang w:val="de-DE"/>
        </w:rPr>
        <w:t>Fricke-Sonnenschein,</w:t>
      </w:r>
    </w:p>
    <w:p w14:paraId="4831F9C1" w14:textId="77777777" w:rsidR="006636FD" w:rsidRDefault="006636FD">
      <w:pPr>
        <w:rPr>
          <w:lang w:val="de-DE"/>
        </w:rPr>
      </w:pPr>
    </w:p>
    <w:p w14:paraId="404737A8" w14:textId="0459153D" w:rsidR="00493706" w:rsidRDefault="00493706">
      <w:pPr>
        <w:rPr>
          <w:lang w:val="de-DE"/>
        </w:rPr>
      </w:pPr>
      <w:r>
        <w:rPr>
          <w:lang w:val="de-DE"/>
        </w:rPr>
        <w:t xml:space="preserve">ich wende mich auf Grund eines freundlichen Hinweises </w:t>
      </w:r>
      <w:r w:rsidR="00BD21E0">
        <w:rPr>
          <w:lang w:val="de-DE"/>
        </w:rPr>
        <w:t xml:space="preserve">von </w:t>
      </w:r>
      <w:r>
        <w:rPr>
          <w:lang w:val="de-DE"/>
        </w:rPr>
        <w:t xml:space="preserve">Dr. </w:t>
      </w:r>
      <w:r w:rsidR="00150C91">
        <w:rPr>
          <w:lang w:val="de-DE"/>
        </w:rPr>
        <w:t xml:space="preserve">Burkhard </w:t>
      </w:r>
      <w:r>
        <w:rPr>
          <w:lang w:val="de-DE"/>
        </w:rPr>
        <w:t xml:space="preserve">Nonnenmacher an Sie. Herr Nonnenmacher durfte in der Vergangenheit bei der Herausgabe eines Sammelbandes </w:t>
      </w:r>
      <w:r w:rsidR="00BD21E0">
        <w:rPr>
          <w:lang w:val="de-DE"/>
        </w:rPr>
        <w:t xml:space="preserve">zur Theorie des Geldes </w:t>
      </w:r>
      <w:r>
        <w:rPr>
          <w:lang w:val="de-DE"/>
        </w:rPr>
        <w:t>mit Ihnen zusammenarbeiten</w:t>
      </w:r>
      <w:r w:rsidR="00BD21E0">
        <w:rPr>
          <w:lang w:val="de-DE"/>
        </w:rPr>
        <w:t xml:space="preserve"> und er hat mir empfohlen, mich direkt an Sie zu wenden. </w:t>
      </w:r>
    </w:p>
    <w:p w14:paraId="072EFA02" w14:textId="77777777" w:rsidR="00493706" w:rsidRDefault="00493706">
      <w:pPr>
        <w:rPr>
          <w:lang w:val="de-DE"/>
        </w:rPr>
      </w:pPr>
    </w:p>
    <w:p w14:paraId="555664B4" w14:textId="093951ED" w:rsidR="005A64AE" w:rsidRDefault="00493706" w:rsidP="0097684E">
      <w:pPr>
        <w:rPr>
          <w:lang w:val="de-DE"/>
        </w:rPr>
      </w:pPr>
      <w:r>
        <w:rPr>
          <w:lang w:val="de-DE"/>
        </w:rPr>
        <w:t xml:space="preserve">Ich würde </w:t>
      </w:r>
      <w:r w:rsidR="00FA40F9">
        <w:rPr>
          <w:lang w:val="de-DE"/>
        </w:rPr>
        <w:t xml:space="preserve">Ihnen </w:t>
      </w:r>
      <w:r>
        <w:rPr>
          <w:lang w:val="de-DE"/>
        </w:rPr>
        <w:t xml:space="preserve">gerne </w:t>
      </w:r>
      <w:r w:rsidR="00FA40F9" w:rsidRPr="00493706">
        <w:rPr>
          <w:i/>
          <w:lang w:val="de-DE"/>
        </w:rPr>
        <w:t xml:space="preserve">Das </w:t>
      </w:r>
      <w:proofErr w:type="spellStart"/>
      <w:r w:rsidR="00FA40F9" w:rsidRPr="00493706">
        <w:rPr>
          <w:i/>
          <w:lang w:val="de-DE"/>
        </w:rPr>
        <w:t>Nichttun</w:t>
      </w:r>
      <w:proofErr w:type="spellEnd"/>
      <w:r w:rsidR="00FA40F9">
        <w:rPr>
          <w:lang w:val="de-DE"/>
        </w:rPr>
        <w:t xml:space="preserve"> von Leo Tolstoi </w:t>
      </w:r>
      <w:r w:rsidR="00185B47">
        <w:rPr>
          <w:lang w:val="de-DE"/>
        </w:rPr>
        <w:t xml:space="preserve">als Beitrag zur aktuellen COVID-19-Diskussion </w:t>
      </w:r>
      <w:r w:rsidR="00FA40F9">
        <w:rPr>
          <w:lang w:val="de-DE"/>
        </w:rPr>
        <w:t>anbieten</w:t>
      </w:r>
      <w:r w:rsidR="00BD21E0">
        <w:rPr>
          <w:lang w:val="de-DE"/>
        </w:rPr>
        <w:t xml:space="preserve">. </w:t>
      </w:r>
      <w:r w:rsidR="00B8084A">
        <w:rPr>
          <w:lang w:val="de-DE"/>
        </w:rPr>
        <w:t xml:space="preserve">Tolstois Beitrag aus dem Jahre </w:t>
      </w:r>
      <w:r w:rsidR="00522CD5">
        <w:rPr>
          <w:lang w:val="de-DE"/>
        </w:rPr>
        <w:t xml:space="preserve">1893 (russisch) bzw. </w:t>
      </w:r>
      <w:r w:rsidR="00B8084A">
        <w:rPr>
          <w:lang w:val="de-DE"/>
        </w:rPr>
        <w:t xml:space="preserve">1896 </w:t>
      </w:r>
      <w:r w:rsidR="00522CD5">
        <w:rPr>
          <w:lang w:val="de-DE"/>
        </w:rPr>
        <w:t xml:space="preserve">(französisch, Grundlage der vorliegenden Ausgabe) </w:t>
      </w:r>
      <w:r w:rsidR="00B8084A">
        <w:rPr>
          <w:lang w:val="de-DE"/>
        </w:rPr>
        <w:t xml:space="preserve">ist eine Antwort auf eine Rede von </w:t>
      </w:r>
      <w:r w:rsidR="00B8084A">
        <w:rPr>
          <w:rFonts w:ascii="Calibri" w:hAnsi="Calibri" w:cs="Calibri"/>
          <w:lang w:val="de-DE"/>
        </w:rPr>
        <w:t>É</w:t>
      </w:r>
      <w:r w:rsidR="00B8084A">
        <w:rPr>
          <w:lang w:val="de-DE"/>
        </w:rPr>
        <w:t xml:space="preserve">mile Zola und einen Brief von Alexandre Dumas </w:t>
      </w:r>
      <w:proofErr w:type="spellStart"/>
      <w:r w:rsidR="00B8084A">
        <w:rPr>
          <w:lang w:val="de-DE"/>
        </w:rPr>
        <w:t>fils</w:t>
      </w:r>
      <w:proofErr w:type="spellEnd"/>
      <w:r w:rsidR="00B8084A">
        <w:rPr>
          <w:lang w:val="de-DE"/>
        </w:rPr>
        <w:t xml:space="preserve">. Was Tolstois Schrift so aktuell in der gegenwärtigen Corona-Krise macht, ist die </w:t>
      </w:r>
      <w:r w:rsidR="00F56CDD">
        <w:rPr>
          <w:lang w:val="de-DE"/>
        </w:rPr>
        <w:t xml:space="preserve">darin formulierte </w:t>
      </w:r>
      <w:r w:rsidR="00B8084A">
        <w:rPr>
          <w:lang w:val="de-DE"/>
        </w:rPr>
        <w:t xml:space="preserve">Einsicht, dass das </w:t>
      </w:r>
      <w:proofErr w:type="spellStart"/>
      <w:r w:rsidR="00B8084A">
        <w:rPr>
          <w:lang w:val="de-DE"/>
        </w:rPr>
        <w:t>Nichttun</w:t>
      </w:r>
      <w:proofErr w:type="spellEnd"/>
      <w:r w:rsidR="00B8084A">
        <w:rPr>
          <w:lang w:val="de-DE"/>
        </w:rPr>
        <w:t xml:space="preserve"> </w:t>
      </w:r>
      <w:r w:rsidR="00F56CDD">
        <w:rPr>
          <w:lang w:val="de-DE"/>
        </w:rPr>
        <w:t xml:space="preserve">– welches uns als staatlich verordnete Handlungsbeschränkungen und -verbote entgegentritt – </w:t>
      </w:r>
      <w:r w:rsidR="005A64AE">
        <w:rPr>
          <w:lang w:val="de-DE"/>
        </w:rPr>
        <w:t>nicht notwendigerweise Stillstand und Stagnation</w:t>
      </w:r>
      <w:r w:rsidR="00B8084A">
        <w:rPr>
          <w:lang w:val="de-DE"/>
        </w:rPr>
        <w:t xml:space="preserve"> bedeuten muss</w:t>
      </w:r>
      <w:r w:rsidR="005A64AE">
        <w:rPr>
          <w:lang w:val="de-DE"/>
        </w:rPr>
        <w:t xml:space="preserve">, </w:t>
      </w:r>
      <w:r w:rsidR="00B8084A">
        <w:rPr>
          <w:lang w:val="de-DE"/>
        </w:rPr>
        <w:t xml:space="preserve">sondern </w:t>
      </w:r>
      <w:r w:rsidR="005A64AE">
        <w:rPr>
          <w:lang w:val="de-DE"/>
        </w:rPr>
        <w:t>auch zum Umdenken führen und neue Wege aufzeigen</w:t>
      </w:r>
      <w:r w:rsidR="00B8084A">
        <w:rPr>
          <w:lang w:val="de-DE"/>
        </w:rPr>
        <w:t xml:space="preserve"> kann</w:t>
      </w:r>
      <w:r w:rsidR="005A64AE">
        <w:rPr>
          <w:lang w:val="de-DE"/>
        </w:rPr>
        <w:t xml:space="preserve">. Wenn Gewohnheiten ausfallen müssen, dann ist die Gelegenheit gegeben, diese Gewohnheiten auf ihre Notwendigkeit und Nützlichkeit hin zu überprüfen. Tolstois Lehre vom </w:t>
      </w:r>
      <w:proofErr w:type="spellStart"/>
      <w:r w:rsidR="005A64AE">
        <w:rPr>
          <w:lang w:val="de-DE"/>
        </w:rPr>
        <w:t>Nichttun</w:t>
      </w:r>
      <w:proofErr w:type="spellEnd"/>
      <w:r w:rsidR="005A64AE">
        <w:rPr>
          <w:lang w:val="de-DE"/>
        </w:rPr>
        <w:t xml:space="preserve"> kann hierbei als Wegweiser dienen</w:t>
      </w:r>
      <w:r w:rsidR="00B8084A">
        <w:rPr>
          <w:lang w:val="de-DE"/>
        </w:rPr>
        <w:t xml:space="preserve">. Wie es Tolstoi im Hinblick auf </w:t>
      </w:r>
      <w:proofErr w:type="spellStart"/>
      <w:r w:rsidR="00B8084A">
        <w:rPr>
          <w:lang w:val="de-DE"/>
        </w:rPr>
        <w:t>Laotse</w:t>
      </w:r>
      <w:proofErr w:type="spellEnd"/>
      <w:r w:rsidR="00B8084A">
        <w:rPr>
          <w:lang w:val="de-DE"/>
        </w:rPr>
        <w:t xml:space="preserve"> formuliert hat</w:t>
      </w:r>
      <w:r w:rsidR="005A64AE">
        <w:rPr>
          <w:lang w:val="de-DE"/>
        </w:rPr>
        <w:t xml:space="preserve">: </w:t>
      </w:r>
      <w:r w:rsidR="00B8084A">
        <w:rPr>
          <w:lang w:val="de-DE"/>
        </w:rPr>
        <w:t>„</w:t>
      </w:r>
      <w:r w:rsidR="00B8084A" w:rsidRPr="0053151B">
        <w:rPr>
          <w:rFonts w:cstheme="minorHAnsi"/>
          <w:lang w:val="de-DE"/>
        </w:rPr>
        <w:t xml:space="preserve">Alle Leiden der Menschen gehen nach der Lehre </w:t>
      </w:r>
      <w:proofErr w:type="spellStart"/>
      <w:r w:rsidR="00B8084A" w:rsidRPr="0053151B">
        <w:rPr>
          <w:rFonts w:cstheme="minorHAnsi"/>
          <w:lang w:val="de-DE"/>
        </w:rPr>
        <w:t>Laotses</w:t>
      </w:r>
      <w:proofErr w:type="spellEnd"/>
      <w:r w:rsidR="00B8084A" w:rsidRPr="0053151B">
        <w:rPr>
          <w:rFonts w:cstheme="minorHAnsi"/>
          <w:lang w:val="de-DE"/>
        </w:rPr>
        <w:t xml:space="preserve"> weniger daraus hervor, dass sie etwas nicht tun, was notwendig ist, als vielmehr daraus, dass sie tun, was nicht notwendig ist</w:t>
      </w:r>
      <w:r w:rsidR="00B8084A">
        <w:rPr>
          <w:rFonts w:cstheme="minorHAnsi"/>
          <w:lang w:val="de-DE"/>
        </w:rPr>
        <w:t xml:space="preserve">“. </w:t>
      </w:r>
    </w:p>
    <w:p w14:paraId="51688D3D" w14:textId="32FF3726" w:rsidR="00AB2F1C" w:rsidRDefault="00AB2F1C" w:rsidP="0097684E">
      <w:pPr>
        <w:rPr>
          <w:lang w:val="de-DE"/>
        </w:rPr>
      </w:pPr>
    </w:p>
    <w:p w14:paraId="5E5E85ED" w14:textId="7C4299FF" w:rsidR="00522CD5" w:rsidRDefault="00F56CDD" w:rsidP="0097684E">
      <w:pPr>
        <w:rPr>
          <w:lang w:val="de-DE"/>
        </w:rPr>
      </w:pPr>
      <w:r>
        <w:rPr>
          <w:lang w:val="de-DE"/>
        </w:rPr>
        <w:t xml:space="preserve">Der zur Publikation vorgeschlagene Band </w:t>
      </w:r>
      <w:r w:rsidRPr="00F56CDD">
        <w:rPr>
          <w:i/>
          <w:lang w:val="de-DE"/>
        </w:rPr>
        <w:t xml:space="preserve">Das </w:t>
      </w:r>
      <w:proofErr w:type="spellStart"/>
      <w:r w:rsidRPr="00F56CDD">
        <w:rPr>
          <w:i/>
          <w:lang w:val="de-DE"/>
        </w:rPr>
        <w:t>Nichttun</w:t>
      </w:r>
      <w:proofErr w:type="spellEnd"/>
      <w:r>
        <w:rPr>
          <w:lang w:val="de-DE"/>
        </w:rPr>
        <w:t xml:space="preserve"> enthält neben Tolstois Artikel „Zola und Dumas. Das </w:t>
      </w:r>
      <w:proofErr w:type="spellStart"/>
      <w:r>
        <w:rPr>
          <w:lang w:val="de-DE"/>
        </w:rPr>
        <w:t>Nichttun</w:t>
      </w:r>
      <w:proofErr w:type="spellEnd"/>
      <w:r>
        <w:rPr>
          <w:lang w:val="de-DE"/>
        </w:rPr>
        <w:t xml:space="preserve">“ gleichfalls </w:t>
      </w:r>
      <w:r w:rsidR="00E140F4">
        <w:rPr>
          <w:rFonts w:ascii="Calibri" w:hAnsi="Calibri" w:cs="Calibri"/>
          <w:lang w:val="de-DE"/>
        </w:rPr>
        <w:t>É</w:t>
      </w:r>
      <w:r w:rsidR="00E140F4">
        <w:rPr>
          <w:lang w:val="de-DE"/>
        </w:rPr>
        <w:t>mile Zolas Rede „An die Jugend“</w:t>
      </w:r>
      <w:r w:rsidR="009C4252">
        <w:rPr>
          <w:lang w:val="de-DE"/>
        </w:rPr>
        <w:t xml:space="preserve"> (1893)</w:t>
      </w:r>
      <w:r>
        <w:rPr>
          <w:lang w:val="de-DE"/>
        </w:rPr>
        <w:t xml:space="preserve"> und</w:t>
      </w:r>
      <w:r w:rsidR="00E140F4">
        <w:rPr>
          <w:lang w:val="de-DE"/>
        </w:rPr>
        <w:t xml:space="preserve"> Alexandre Dumas‘ </w:t>
      </w:r>
      <w:proofErr w:type="spellStart"/>
      <w:r w:rsidR="00E140F4">
        <w:rPr>
          <w:lang w:val="de-DE"/>
        </w:rPr>
        <w:t>fils</w:t>
      </w:r>
      <w:proofErr w:type="spellEnd"/>
      <w:r w:rsidR="00E140F4">
        <w:rPr>
          <w:lang w:val="de-DE"/>
        </w:rPr>
        <w:t xml:space="preserve"> Brief „</w:t>
      </w:r>
      <w:r w:rsidR="005B0175">
        <w:rPr>
          <w:lang w:val="de-DE"/>
        </w:rPr>
        <w:t xml:space="preserve">Der </w:t>
      </w:r>
      <w:r w:rsidR="00E140F4">
        <w:rPr>
          <w:lang w:val="de-DE"/>
        </w:rPr>
        <w:t xml:space="preserve">Mystizismus an der Universität“ </w:t>
      </w:r>
      <w:r w:rsidR="009C4252">
        <w:rPr>
          <w:lang w:val="de-DE"/>
        </w:rPr>
        <w:t>(1893)</w:t>
      </w:r>
      <w:r>
        <w:rPr>
          <w:lang w:val="de-DE"/>
        </w:rPr>
        <w:t>. Darin folgt der Band der russischen Erstausgabe von Tolstois Artikel, welche</w:t>
      </w:r>
      <w:r w:rsidR="00522CD5">
        <w:rPr>
          <w:lang w:val="de-DE"/>
        </w:rPr>
        <w:t>r</w:t>
      </w:r>
      <w:r>
        <w:rPr>
          <w:lang w:val="de-DE"/>
        </w:rPr>
        <w:t xml:space="preserve"> unter dem Titel „Ne-</w:t>
      </w:r>
      <w:proofErr w:type="spellStart"/>
      <w:r>
        <w:rPr>
          <w:lang w:val="de-DE"/>
        </w:rPr>
        <w:t>delanie</w:t>
      </w:r>
      <w:proofErr w:type="spellEnd"/>
      <w:r>
        <w:rPr>
          <w:lang w:val="de-DE"/>
        </w:rPr>
        <w:t>“ („</w:t>
      </w:r>
      <w:proofErr w:type="spellStart"/>
      <w:r>
        <w:rPr>
          <w:lang w:val="de-DE"/>
        </w:rPr>
        <w:t>Nichttun</w:t>
      </w:r>
      <w:proofErr w:type="spellEnd"/>
      <w:r>
        <w:rPr>
          <w:lang w:val="de-DE"/>
        </w:rPr>
        <w:t xml:space="preserve">“) die beiden Beiträge von Zola und Dumas </w:t>
      </w:r>
      <w:r w:rsidR="00522CD5">
        <w:rPr>
          <w:lang w:val="de-DE"/>
        </w:rPr>
        <w:t xml:space="preserve">in den Text </w:t>
      </w:r>
      <w:r>
        <w:rPr>
          <w:lang w:val="de-DE"/>
        </w:rPr>
        <w:t>integrierte</w:t>
      </w:r>
      <w:r w:rsidR="00522CD5">
        <w:rPr>
          <w:lang w:val="de-DE"/>
        </w:rPr>
        <w:t xml:space="preserve">, da Tolstois Gedankengang erst im Kontrast zu Zola und in Auseinandersetzung mit Dumas </w:t>
      </w:r>
      <w:r w:rsidR="00B14220">
        <w:rPr>
          <w:lang w:val="de-DE"/>
        </w:rPr>
        <w:t>seine</w:t>
      </w:r>
      <w:r w:rsidR="00522CD5">
        <w:rPr>
          <w:lang w:val="de-DE"/>
        </w:rPr>
        <w:t xml:space="preserve"> volle Wirkung entfalte</w:t>
      </w:r>
      <w:r w:rsidR="00395636">
        <w:rPr>
          <w:lang w:val="de-DE"/>
        </w:rPr>
        <w:t>t</w:t>
      </w:r>
      <w:r w:rsidR="00522CD5">
        <w:rPr>
          <w:lang w:val="de-DE"/>
        </w:rPr>
        <w:t xml:space="preserve">. </w:t>
      </w:r>
    </w:p>
    <w:p w14:paraId="44B02218" w14:textId="77777777" w:rsidR="00522CD5" w:rsidRDefault="00522CD5" w:rsidP="0097684E">
      <w:pPr>
        <w:rPr>
          <w:lang w:val="de-DE"/>
        </w:rPr>
      </w:pPr>
    </w:p>
    <w:p w14:paraId="44510C5D" w14:textId="0A3FE8C8" w:rsidR="005B05DB" w:rsidRDefault="00F56CDD" w:rsidP="0097684E">
      <w:pPr>
        <w:rPr>
          <w:lang w:val="de-DE"/>
        </w:rPr>
      </w:pPr>
      <w:r>
        <w:rPr>
          <w:lang w:val="de-DE"/>
        </w:rPr>
        <w:t xml:space="preserve">Die auf Deutsch vorliegenden Ausgaben der Schrift </w:t>
      </w:r>
      <w:r w:rsidRPr="002C4638">
        <w:rPr>
          <w:i/>
          <w:lang w:val="de-DE"/>
        </w:rPr>
        <w:t xml:space="preserve">Das </w:t>
      </w:r>
      <w:proofErr w:type="spellStart"/>
      <w:r w:rsidRPr="002C4638">
        <w:rPr>
          <w:i/>
          <w:lang w:val="de-DE"/>
        </w:rPr>
        <w:t>Nichttun</w:t>
      </w:r>
      <w:proofErr w:type="spellEnd"/>
      <w:r>
        <w:rPr>
          <w:lang w:val="de-DE"/>
        </w:rPr>
        <w:t xml:space="preserve"> </w:t>
      </w:r>
      <w:r w:rsidR="00522CD5">
        <w:rPr>
          <w:lang w:val="de-DE"/>
        </w:rPr>
        <w:t xml:space="preserve">(erschienen 1893 bis 1907) </w:t>
      </w:r>
      <w:r>
        <w:rPr>
          <w:lang w:val="de-DE"/>
        </w:rPr>
        <w:t xml:space="preserve">sind allesamt Übersetzungen der russischen Erstfassung von 1893. Die vorliegende Übersetzung ist die erste aus dem Französischen. Das ist insofern von Bedeutung, da die meisten </w:t>
      </w:r>
      <w:r w:rsidR="00522CD5">
        <w:rPr>
          <w:lang w:val="de-DE"/>
        </w:rPr>
        <w:t xml:space="preserve">deutschen </w:t>
      </w:r>
      <w:r>
        <w:rPr>
          <w:lang w:val="de-DE"/>
        </w:rPr>
        <w:t xml:space="preserve">Übersetzungen aus dem Russischen die von der Zensur entstellte Fassung zur Grundlage nahmen, Tolstois Gedanken daher zum Teil verfälscht wiedergeben. Auch unterscheidet sich die russische Fassung von der französischen Fassung, da allein die letztere Tolstois Gedanken zum Ideal (der Platonischen Idee) bringt, welche speziell als Beitrag zur Debatte des damaligen Frankreichs (die Kritik des französischen Positivismus am Idealismus) konzipiert war und auch heute noch von besonderem philosophischen Interesse ist. </w:t>
      </w:r>
    </w:p>
    <w:p w14:paraId="77C174D3" w14:textId="53ABB9F1" w:rsidR="009C4252" w:rsidRDefault="009C4252" w:rsidP="0097684E">
      <w:pPr>
        <w:rPr>
          <w:lang w:val="de-DE"/>
        </w:rPr>
      </w:pPr>
    </w:p>
    <w:p w14:paraId="7009CDFC" w14:textId="54F46A43" w:rsidR="008F249D" w:rsidRPr="00B407D5" w:rsidRDefault="009C4252" w:rsidP="008F249D">
      <w:pPr>
        <w:rPr>
          <w:lang w:val="de-DE"/>
        </w:rPr>
      </w:pPr>
      <w:r>
        <w:rPr>
          <w:lang w:val="de-DE"/>
        </w:rPr>
        <w:t xml:space="preserve">Die Ausgabe besteht aus den drei Übersetzungen aus dem Französischen, einem Kapitel „Zu dieser Ausgabe“, welche unter anderem die Geschichte der Entstehung der </w:t>
      </w:r>
      <w:proofErr w:type="spellStart"/>
      <w:r>
        <w:rPr>
          <w:lang w:val="de-DE"/>
        </w:rPr>
        <w:t>Tolstoischen</w:t>
      </w:r>
      <w:proofErr w:type="spellEnd"/>
      <w:r>
        <w:rPr>
          <w:lang w:val="de-DE"/>
        </w:rPr>
        <w:t xml:space="preserve"> Schrift beleuchtet, einem Anmerkungsteil sowie einem Nachwort. Die Anmerkungen sowie das Nachwort sind für den allgemeinen Leser, nicht für ein </w:t>
      </w:r>
      <w:r w:rsidR="005B05DB">
        <w:rPr>
          <w:lang w:val="de-DE"/>
        </w:rPr>
        <w:t>Fachp</w:t>
      </w:r>
      <w:r>
        <w:rPr>
          <w:lang w:val="de-DE"/>
        </w:rPr>
        <w:t xml:space="preserve">ublikum geschrieben. </w:t>
      </w:r>
      <w:r w:rsidR="005B05DB">
        <w:rPr>
          <w:lang w:val="de-DE"/>
        </w:rPr>
        <w:t xml:space="preserve">Ziel der Ausgabe ist es, Tolstois Gedanken zum </w:t>
      </w:r>
      <w:proofErr w:type="spellStart"/>
      <w:r w:rsidR="005B05DB">
        <w:rPr>
          <w:lang w:val="de-DE"/>
        </w:rPr>
        <w:t>Nichttun</w:t>
      </w:r>
      <w:proofErr w:type="spellEnd"/>
      <w:r w:rsidR="005B05DB">
        <w:rPr>
          <w:lang w:val="de-DE"/>
        </w:rPr>
        <w:t xml:space="preserve"> einem breiten Publikum vorzustellen. Daher wende ich mich auch an Sie als Lektor des Reclam Verlages.</w:t>
      </w:r>
      <w:r w:rsidR="008F249D">
        <w:rPr>
          <w:lang w:val="de-DE"/>
        </w:rPr>
        <w:t xml:space="preserve"> Der Reclam ist genau der Verlag, </w:t>
      </w:r>
      <w:r w:rsidR="008F249D">
        <w:rPr>
          <w:lang w:val="de-DE"/>
        </w:rPr>
        <w:lastRenderedPageBreak/>
        <w:t xml:space="preserve">dem es möglich ist, mit ansprechenden und preiswerten Ausgaben, ein breites Publikum anzusprechen. Außerdem befinden sich im Verlagsprogramm bereits zahlreiche Titel von Tolstoi </w:t>
      </w:r>
      <w:r w:rsidR="004241E2">
        <w:rPr>
          <w:lang w:val="de-DE"/>
        </w:rPr>
        <w:t xml:space="preserve">sowie Titel, welche in inhaltlichem Zusammenhang </w:t>
      </w:r>
      <w:r w:rsidR="00395636">
        <w:rPr>
          <w:lang w:val="de-DE"/>
        </w:rPr>
        <w:t xml:space="preserve">zu Tolstois </w:t>
      </w:r>
      <w:r w:rsidR="00395636" w:rsidRPr="00395636">
        <w:rPr>
          <w:i/>
          <w:lang w:val="de-DE"/>
        </w:rPr>
        <w:t xml:space="preserve">Das </w:t>
      </w:r>
      <w:proofErr w:type="spellStart"/>
      <w:r w:rsidR="00395636" w:rsidRPr="00395636">
        <w:rPr>
          <w:i/>
          <w:lang w:val="de-DE"/>
        </w:rPr>
        <w:t>Nichttun</w:t>
      </w:r>
      <w:proofErr w:type="spellEnd"/>
      <w:r w:rsidR="00395636">
        <w:rPr>
          <w:lang w:val="de-DE"/>
        </w:rPr>
        <w:t xml:space="preserve"> </w:t>
      </w:r>
      <w:r w:rsidR="004241E2">
        <w:rPr>
          <w:lang w:val="de-DE"/>
        </w:rPr>
        <w:t>stehen</w:t>
      </w:r>
      <w:r w:rsidR="00395636">
        <w:rPr>
          <w:lang w:val="de-DE"/>
        </w:rPr>
        <w:t xml:space="preserve"> wie </w:t>
      </w:r>
      <w:proofErr w:type="spellStart"/>
      <w:r w:rsidR="005E648B">
        <w:rPr>
          <w:lang w:val="de-DE"/>
        </w:rPr>
        <w:t>Laotses</w:t>
      </w:r>
      <w:proofErr w:type="spellEnd"/>
      <w:r w:rsidR="005E648B">
        <w:rPr>
          <w:lang w:val="de-DE"/>
        </w:rPr>
        <w:t xml:space="preserve"> </w:t>
      </w:r>
      <w:r w:rsidR="005E648B" w:rsidRPr="00BE70ED">
        <w:rPr>
          <w:i/>
          <w:lang w:val="de-DE"/>
        </w:rPr>
        <w:t>Tao-</w:t>
      </w:r>
      <w:proofErr w:type="spellStart"/>
      <w:r w:rsidR="005E648B" w:rsidRPr="00BE70ED">
        <w:rPr>
          <w:i/>
          <w:lang w:val="de-DE"/>
        </w:rPr>
        <w:t>Tê</w:t>
      </w:r>
      <w:proofErr w:type="spellEnd"/>
      <w:r w:rsidR="005E648B" w:rsidRPr="00BE70ED">
        <w:rPr>
          <w:i/>
          <w:lang w:val="de-DE"/>
        </w:rPr>
        <w:t>-King</w:t>
      </w:r>
      <w:r w:rsidR="005E648B">
        <w:rPr>
          <w:lang w:val="de-DE"/>
        </w:rPr>
        <w:t xml:space="preserve"> (jetzt auch wieder als Neuerscheinung in </w:t>
      </w:r>
      <w:r w:rsidR="005E648B" w:rsidRPr="005E648B">
        <w:rPr>
          <w:i/>
          <w:lang w:val="de-DE"/>
        </w:rPr>
        <w:t>Die Weisheit Chinas</w:t>
      </w:r>
      <w:r w:rsidR="005E648B">
        <w:rPr>
          <w:lang w:val="de-DE"/>
        </w:rPr>
        <w:t>)</w:t>
      </w:r>
      <w:r w:rsidR="00395636">
        <w:rPr>
          <w:lang w:val="de-DE"/>
        </w:rPr>
        <w:t xml:space="preserve"> und</w:t>
      </w:r>
      <w:r w:rsidR="004241E2">
        <w:rPr>
          <w:lang w:val="de-DE"/>
        </w:rPr>
        <w:t xml:space="preserve"> </w:t>
      </w:r>
      <w:r w:rsidR="00B407D5">
        <w:rPr>
          <w:lang w:val="de-DE"/>
        </w:rPr>
        <w:t>de</w:t>
      </w:r>
      <w:r w:rsidR="00395636">
        <w:rPr>
          <w:lang w:val="de-DE"/>
        </w:rPr>
        <w:t>m</w:t>
      </w:r>
      <w:r w:rsidR="00B407D5">
        <w:rPr>
          <w:lang w:val="de-DE"/>
        </w:rPr>
        <w:t xml:space="preserve"> Sammelband </w:t>
      </w:r>
      <w:r w:rsidR="00B407D5" w:rsidRPr="008F249D">
        <w:rPr>
          <w:i/>
          <w:lang w:val="de-DE"/>
        </w:rPr>
        <w:t>Texte zur Theorie der Arbeit</w:t>
      </w:r>
      <w:r w:rsidR="00395636">
        <w:rPr>
          <w:i/>
          <w:lang w:val="de-DE"/>
        </w:rPr>
        <w:t xml:space="preserve">. </w:t>
      </w:r>
      <w:r w:rsidR="00395636" w:rsidRPr="00395636">
        <w:rPr>
          <w:lang w:val="de-DE"/>
        </w:rPr>
        <w:t>I</w:t>
      </w:r>
      <w:r w:rsidR="00B407D5">
        <w:rPr>
          <w:lang w:val="de-DE"/>
        </w:rPr>
        <w:t xml:space="preserve">n der Reihe </w:t>
      </w:r>
      <w:r w:rsidR="00B407D5" w:rsidRPr="00B407D5">
        <w:rPr>
          <w:i/>
          <w:lang w:val="de-DE"/>
        </w:rPr>
        <w:t>Was bedeutet das alles?</w:t>
      </w:r>
      <w:r w:rsidR="00B407D5">
        <w:rPr>
          <w:lang w:val="de-DE"/>
        </w:rPr>
        <w:t xml:space="preserve"> sind die beiden Schriften </w:t>
      </w:r>
      <w:r w:rsidR="008F249D">
        <w:rPr>
          <w:lang w:val="de-DE"/>
        </w:rPr>
        <w:t xml:space="preserve">Rosa Luxemburg: </w:t>
      </w:r>
      <w:r w:rsidR="008F249D" w:rsidRPr="008F249D">
        <w:rPr>
          <w:i/>
          <w:lang w:val="de-DE"/>
        </w:rPr>
        <w:t>Friedensutopien und Hundepolitik</w:t>
      </w:r>
      <w:r w:rsidR="008F249D">
        <w:rPr>
          <w:lang w:val="de-DE"/>
        </w:rPr>
        <w:t xml:space="preserve"> (eine Diskussion der Debatte zwischen Zola und Tolstoi findet sich in ihrem „Tolstoi als sozialer Denker“ auf den Seiten 12-13) </w:t>
      </w:r>
      <w:r w:rsidR="00B407D5">
        <w:rPr>
          <w:lang w:val="de-DE"/>
        </w:rPr>
        <w:t xml:space="preserve">sowie </w:t>
      </w:r>
      <w:r w:rsidR="008F249D">
        <w:rPr>
          <w:lang w:val="de-DE"/>
        </w:rPr>
        <w:t xml:space="preserve">Paul </w:t>
      </w:r>
      <w:proofErr w:type="spellStart"/>
      <w:r w:rsidR="008F249D">
        <w:rPr>
          <w:lang w:val="de-DE"/>
        </w:rPr>
        <w:t>Lafargue</w:t>
      </w:r>
      <w:proofErr w:type="spellEnd"/>
      <w:r w:rsidR="008F249D">
        <w:rPr>
          <w:lang w:val="de-DE"/>
        </w:rPr>
        <w:t xml:space="preserve">: </w:t>
      </w:r>
      <w:r w:rsidR="008F249D" w:rsidRPr="008F249D">
        <w:rPr>
          <w:i/>
          <w:lang w:val="de-DE"/>
        </w:rPr>
        <w:t xml:space="preserve">Das Recht auf </w:t>
      </w:r>
      <w:r w:rsidR="008F249D">
        <w:rPr>
          <w:i/>
          <w:lang w:val="de-DE"/>
        </w:rPr>
        <w:t>Faulheit</w:t>
      </w:r>
      <w:r w:rsidR="00B407D5">
        <w:rPr>
          <w:lang w:val="de-DE"/>
        </w:rPr>
        <w:t xml:space="preserve"> erschienen. Beide Schriften stehen in so direktem Zusammenhang mit Tolstois </w:t>
      </w:r>
      <w:proofErr w:type="spellStart"/>
      <w:r w:rsidR="00B407D5" w:rsidRPr="00B407D5">
        <w:rPr>
          <w:i/>
          <w:lang w:val="de-DE"/>
        </w:rPr>
        <w:t>Nichttun</w:t>
      </w:r>
      <w:proofErr w:type="spellEnd"/>
      <w:r w:rsidR="00B407D5">
        <w:rPr>
          <w:lang w:val="de-DE"/>
        </w:rPr>
        <w:t xml:space="preserve">, dass ich weiterhin der Meinung bin, dass </w:t>
      </w:r>
      <w:r w:rsidR="00B407D5" w:rsidRPr="00B407D5">
        <w:rPr>
          <w:i/>
          <w:lang w:val="de-DE"/>
        </w:rPr>
        <w:t xml:space="preserve">Das </w:t>
      </w:r>
      <w:proofErr w:type="spellStart"/>
      <w:r w:rsidR="00B407D5" w:rsidRPr="00B407D5">
        <w:rPr>
          <w:i/>
          <w:lang w:val="de-DE"/>
        </w:rPr>
        <w:t>Nichttun</w:t>
      </w:r>
      <w:proofErr w:type="spellEnd"/>
      <w:r w:rsidR="00B407D5">
        <w:rPr>
          <w:lang w:val="de-DE"/>
        </w:rPr>
        <w:t xml:space="preserve"> ebenfalls gut in die Reihe </w:t>
      </w:r>
      <w:r w:rsidR="00B407D5" w:rsidRPr="00B407D5">
        <w:rPr>
          <w:i/>
          <w:lang w:val="de-DE"/>
        </w:rPr>
        <w:t>Was bedeutet das alles?</w:t>
      </w:r>
      <w:r w:rsidR="00B407D5">
        <w:rPr>
          <w:i/>
          <w:lang w:val="de-DE"/>
        </w:rPr>
        <w:t xml:space="preserve"> </w:t>
      </w:r>
      <w:r w:rsidR="00B407D5">
        <w:rPr>
          <w:lang w:val="de-DE"/>
        </w:rPr>
        <w:t xml:space="preserve">passen würde. </w:t>
      </w:r>
    </w:p>
    <w:p w14:paraId="3F4C7DB9" w14:textId="7480094E" w:rsidR="008F249D" w:rsidRDefault="008F249D" w:rsidP="0097684E">
      <w:pPr>
        <w:rPr>
          <w:lang w:val="de-DE"/>
        </w:rPr>
      </w:pPr>
    </w:p>
    <w:p w14:paraId="1589FAE4" w14:textId="2250255C" w:rsidR="004303FC" w:rsidRDefault="009C4252" w:rsidP="0097684E">
      <w:pPr>
        <w:rPr>
          <w:lang w:val="de-DE"/>
        </w:rPr>
      </w:pPr>
      <w:r>
        <w:rPr>
          <w:lang w:val="de-DE"/>
        </w:rPr>
        <w:t>Abschließend n</w:t>
      </w:r>
      <w:r w:rsidR="00F504E9">
        <w:rPr>
          <w:lang w:val="de-DE"/>
        </w:rPr>
        <w:t xml:space="preserve">och zu meiner Person: </w:t>
      </w:r>
      <w:r w:rsidR="004303FC">
        <w:rPr>
          <w:lang w:val="de-DE"/>
        </w:rPr>
        <w:t xml:space="preserve">Studium der Philosophie, Germanistik und Linguistik in München und Caen, </w:t>
      </w:r>
      <w:r w:rsidR="00CE0CC3">
        <w:rPr>
          <w:lang w:val="de-DE"/>
        </w:rPr>
        <w:t xml:space="preserve">Studium </w:t>
      </w:r>
      <w:r w:rsidR="00D41053">
        <w:rPr>
          <w:lang w:val="de-DE"/>
        </w:rPr>
        <w:t xml:space="preserve">des </w:t>
      </w:r>
      <w:r w:rsidR="00CE0CC3">
        <w:rPr>
          <w:lang w:val="de-DE"/>
        </w:rPr>
        <w:t>Bibliotheks- und Informationswesen</w:t>
      </w:r>
      <w:r w:rsidR="00D41053">
        <w:rPr>
          <w:lang w:val="de-DE"/>
        </w:rPr>
        <w:t>s</w:t>
      </w:r>
      <w:r w:rsidR="00CE0CC3">
        <w:rPr>
          <w:lang w:val="de-DE"/>
        </w:rPr>
        <w:t xml:space="preserve"> in Vancouver, </w:t>
      </w:r>
      <w:r w:rsidR="004303FC">
        <w:rPr>
          <w:lang w:val="de-DE"/>
        </w:rPr>
        <w:t>Promotion in Philosophie in München mit Forschungsaufenthalten in Jerusalem und Notre Dame</w:t>
      </w:r>
      <w:r w:rsidR="00CE0CC3">
        <w:rPr>
          <w:lang w:val="de-DE"/>
        </w:rPr>
        <w:t xml:space="preserve"> (USA)</w:t>
      </w:r>
      <w:r w:rsidR="004303FC">
        <w:rPr>
          <w:lang w:val="de-DE"/>
        </w:rPr>
        <w:t xml:space="preserve">, Herausgeber von Salomon </w:t>
      </w:r>
      <w:proofErr w:type="spellStart"/>
      <w:r w:rsidR="004303FC">
        <w:rPr>
          <w:lang w:val="de-DE"/>
        </w:rPr>
        <w:t>Maimons</w:t>
      </w:r>
      <w:proofErr w:type="spellEnd"/>
      <w:r w:rsidR="004303FC">
        <w:rPr>
          <w:lang w:val="de-DE"/>
        </w:rPr>
        <w:t xml:space="preserve"> </w:t>
      </w:r>
      <w:r w:rsidR="004303FC" w:rsidRPr="009C4252">
        <w:rPr>
          <w:i/>
          <w:lang w:val="de-DE"/>
        </w:rPr>
        <w:t>Versuch über die Transzendentalphilosophie</w:t>
      </w:r>
      <w:r w:rsidR="004303FC">
        <w:rPr>
          <w:lang w:val="de-DE"/>
        </w:rPr>
        <w:t xml:space="preserve"> im Meiner Verlag, Lehrtätigkeit</w:t>
      </w:r>
      <w:r w:rsidR="00312F31">
        <w:rPr>
          <w:lang w:val="de-DE"/>
        </w:rPr>
        <w:t>en</w:t>
      </w:r>
      <w:bookmarkStart w:id="0" w:name="_GoBack"/>
      <w:bookmarkEnd w:id="0"/>
      <w:r w:rsidR="004303FC">
        <w:rPr>
          <w:lang w:val="de-DE"/>
        </w:rPr>
        <w:t xml:space="preserve"> in München und Vancouver, zuletzt Senior Fellow am Maimonides </w:t>
      </w:r>
      <w:proofErr w:type="spellStart"/>
      <w:r w:rsidR="004303FC">
        <w:rPr>
          <w:lang w:val="de-DE"/>
        </w:rPr>
        <w:t>Centre</w:t>
      </w:r>
      <w:proofErr w:type="spellEnd"/>
      <w:r w:rsidR="004303FC">
        <w:rPr>
          <w:lang w:val="de-DE"/>
        </w:rPr>
        <w:t xml:space="preserve"> </w:t>
      </w:r>
      <w:proofErr w:type="spellStart"/>
      <w:r w:rsidR="004303FC">
        <w:rPr>
          <w:lang w:val="de-DE"/>
        </w:rPr>
        <w:t>for</w:t>
      </w:r>
      <w:proofErr w:type="spellEnd"/>
      <w:r w:rsidR="004303FC">
        <w:rPr>
          <w:lang w:val="de-DE"/>
        </w:rPr>
        <w:t xml:space="preserve"> </w:t>
      </w:r>
      <w:proofErr w:type="spellStart"/>
      <w:r w:rsidR="004303FC">
        <w:rPr>
          <w:lang w:val="de-DE"/>
        </w:rPr>
        <w:t>Advanced</w:t>
      </w:r>
      <w:proofErr w:type="spellEnd"/>
      <w:r w:rsidR="004303FC">
        <w:rPr>
          <w:lang w:val="de-DE"/>
        </w:rPr>
        <w:t xml:space="preserve"> Studies an der Universität Hamburg. Seit 10 Jahren lebe ich mit meiner Familie in Vancouver. </w:t>
      </w:r>
    </w:p>
    <w:p w14:paraId="42DD3903" w14:textId="77777777" w:rsidR="00493706" w:rsidRDefault="00493706">
      <w:pPr>
        <w:rPr>
          <w:lang w:val="de-DE"/>
        </w:rPr>
      </w:pPr>
    </w:p>
    <w:p w14:paraId="2473F378" w14:textId="01C827D9" w:rsidR="00FA40F9" w:rsidRDefault="00B407D5">
      <w:pPr>
        <w:rPr>
          <w:lang w:val="de-DE"/>
        </w:rPr>
      </w:pPr>
      <w:r>
        <w:rPr>
          <w:lang w:val="de-DE"/>
        </w:rPr>
        <w:t xml:space="preserve">Ich würde mich freuen, wenn Sie prüfen könnten, ob Sie sich eine Veröffentlichung im Reclam Verlag vorstellen könnten. </w:t>
      </w:r>
    </w:p>
    <w:p w14:paraId="76AD57D7" w14:textId="730FD328" w:rsidR="00B407D5" w:rsidRDefault="00B407D5">
      <w:pPr>
        <w:rPr>
          <w:lang w:val="de-DE"/>
        </w:rPr>
      </w:pPr>
    </w:p>
    <w:p w14:paraId="4124A6A2" w14:textId="75CCF0DA" w:rsidR="00B407D5" w:rsidRDefault="00B407D5">
      <w:pPr>
        <w:rPr>
          <w:lang w:val="de-DE"/>
        </w:rPr>
      </w:pPr>
      <w:r>
        <w:rPr>
          <w:lang w:val="de-DE"/>
        </w:rPr>
        <w:t>Ich freue mich auf eine Nachricht von Ihnen und verbleibe mit den besten Grüßen aus Vancouver,</w:t>
      </w:r>
    </w:p>
    <w:p w14:paraId="5240DACC" w14:textId="0E1CF042" w:rsidR="00B407D5" w:rsidRDefault="00B407D5">
      <w:pPr>
        <w:rPr>
          <w:lang w:val="de-DE"/>
        </w:rPr>
      </w:pPr>
    </w:p>
    <w:p w14:paraId="0739CE46" w14:textId="77777777" w:rsidR="005B0175" w:rsidRDefault="005B0175">
      <w:pPr>
        <w:rPr>
          <w:lang w:val="de-DE"/>
        </w:rPr>
      </w:pPr>
    </w:p>
    <w:p w14:paraId="09A4AEB5" w14:textId="0BAD3027" w:rsidR="00B407D5" w:rsidRDefault="005B0175">
      <w:pPr>
        <w:rPr>
          <w:lang w:val="de-DE"/>
        </w:rPr>
      </w:pPr>
      <w:r>
        <w:rPr>
          <w:lang w:val="de-DE"/>
        </w:rPr>
        <w:t xml:space="preserve">Ihr </w:t>
      </w:r>
      <w:r w:rsidR="00B407D5">
        <w:rPr>
          <w:lang w:val="de-DE"/>
        </w:rPr>
        <w:t xml:space="preserve">Florian Ehrensperger </w:t>
      </w:r>
    </w:p>
    <w:p w14:paraId="5A395576" w14:textId="4FAB130B" w:rsidR="002C4638" w:rsidRDefault="002C4638">
      <w:pPr>
        <w:rPr>
          <w:lang w:val="de-DE"/>
        </w:rPr>
      </w:pPr>
    </w:p>
    <w:p w14:paraId="71066F00" w14:textId="77777777" w:rsidR="005B0175" w:rsidRDefault="005B0175">
      <w:pPr>
        <w:rPr>
          <w:lang w:val="de-DE"/>
        </w:rPr>
      </w:pPr>
    </w:p>
    <w:p w14:paraId="126256DF" w14:textId="1BA3BD75" w:rsidR="002C4638" w:rsidRDefault="002C4638">
      <w:pPr>
        <w:rPr>
          <w:lang w:val="de-DE"/>
        </w:rPr>
      </w:pPr>
      <w:r>
        <w:rPr>
          <w:lang w:val="de-DE"/>
        </w:rPr>
        <w:t>Anlagen:</w:t>
      </w:r>
    </w:p>
    <w:p w14:paraId="0F4AE00A" w14:textId="120558BD" w:rsidR="002C4638" w:rsidRDefault="002C4638" w:rsidP="002C4638">
      <w:pPr>
        <w:rPr>
          <w:lang w:val="de-DE"/>
        </w:rPr>
      </w:pPr>
      <w:r>
        <w:rPr>
          <w:rFonts w:ascii="Calibri" w:hAnsi="Calibri" w:cs="Calibri"/>
          <w:lang w:val="de-DE"/>
        </w:rPr>
        <w:t>(1) É</w:t>
      </w:r>
      <w:r w:rsidRPr="005317D9">
        <w:rPr>
          <w:lang w:val="de-DE"/>
        </w:rPr>
        <w:t xml:space="preserve">mile Zola: </w:t>
      </w:r>
      <w:r>
        <w:rPr>
          <w:lang w:val="de-DE"/>
        </w:rPr>
        <w:t>A</w:t>
      </w:r>
      <w:r w:rsidRPr="005317D9">
        <w:rPr>
          <w:lang w:val="de-DE"/>
        </w:rPr>
        <w:t>n die Jugen</w:t>
      </w:r>
      <w:r>
        <w:rPr>
          <w:lang w:val="de-DE"/>
        </w:rPr>
        <w:t>d</w:t>
      </w:r>
    </w:p>
    <w:p w14:paraId="46818AA4" w14:textId="32041EEF" w:rsidR="002C4638" w:rsidRPr="005317D9" w:rsidRDefault="002C4638" w:rsidP="002C4638">
      <w:pPr>
        <w:rPr>
          <w:lang w:val="de-DE"/>
        </w:rPr>
      </w:pPr>
      <w:r>
        <w:rPr>
          <w:lang w:val="de-DE"/>
        </w:rPr>
        <w:t xml:space="preserve">(2) Alexandre Dumas </w:t>
      </w:r>
      <w:proofErr w:type="spellStart"/>
      <w:r>
        <w:rPr>
          <w:lang w:val="de-DE"/>
        </w:rPr>
        <w:t>fils</w:t>
      </w:r>
      <w:proofErr w:type="spellEnd"/>
      <w:r>
        <w:rPr>
          <w:lang w:val="de-DE"/>
        </w:rPr>
        <w:t xml:space="preserve">: Der Mystizismus an der Universität </w:t>
      </w:r>
    </w:p>
    <w:p w14:paraId="7BFBFC36" w14:textId="2AAB3DB0" w:rsidR="002C4638" w:rsidRDefault="002C4638" w:rsidP="002C4638">
      <w:pPr>
        <w:rPr>
          <w:lang w:val="de-DE"/>
        </w:rPr>
      </w:pPr>
      <w:r>
        <w:rPr>
          <w:lang w:val="de-DE"/>
        </w:rPr>
        <w:t xml:space="preserve">(3) </w:t>
      </w:r>
      <w:r w:rsidRPr="005317D9">
        <w:rPr>
          <w:lang w:val="de-DE"/>
        </w:rPr>
        <w:t>Leo Tolstoi: Zola</w:t>
      </w:r>
      <w:r>
        <w:rPr>
          <w:lang w:val="de-DE"/>
        </w:rPr>
        <w:t xml:space="preserve"> und </w:t>
      </w:r>
      <w:r w:rsidRPr="005317D9">
        <w:rPr>
          <w:lang w:val="de-DE"/>
        </w:rPr>
        <w:t xml:space="preserve">Dumas. </w:t>
      </w:r>
      <w:r>
        <w:rPr>
          <w:lang w:val="de-DE"/>
        </w:rPr>
        <w:t xml:space="preserve">Das </w:t>
      </w:r>
      <w:proofErr w:type="spellStart"/>
      <w:r>
        <w:rPr>
          <w:lang w:val="de-DE"/>
        </w:rPr>
        <w:t>Nichttun</w:t>
      </w:r>
      <w:proofErr w:type="spellEnd"/>
    </w:p>
    <w:p w14:paraId="0D07943D" w14:textId="184B16E4" w:rsidR="002C4638" w:rsidRDefault="002C4638" w:rsidP="002C4638">
      <w:pPr>
        <w:rPr>
          <w:lang w:val="de-DE"/>
        </w:rPr>
      </w:pPr>
      <w:r>
        <w:rPr>
          <w:lang w:val="de-DE"/>
        </w:rPr>
        <w:t>(4) Zu dieser Ausgabe</w:t>
      </w:r>
    </w:p>
    <w:p w14:paraId="76CE9BEF" w14:textId="79647662" w:rsidR="002C4638" w:rsidRDefault="002C4638" w:rsidP="002C4638">
      <w:pPr>
        <w:rPr>
          <w:lang w:val="de-DE"/>
        </w:rPr>
      </w:pPr>
      <w:r>
        <w:rPr>
          <w:lang w:val="de-DE"/>
        </w:rPr>
        <w:t>(5) Anmerkungen</w:t>
      </w:r>
    </w:p>
    <w:p w14:paraId="6F410D5E" w14:textId="56693BBB" w:rsidR="002C4638" w:rsidRDefault="002C4638" w:rsidP="002C4638">
      <w:pPr>
        <w:rPr>
          <w:lang w:val="de-DE"/>
        </w:rPr>
      </w:pPr>
      <w:r>
        <w:rPr>
          <w:lang w:val="de-DE"/>
        </w:rPr>
        <w:t>(6) Nachwort</w:t>
      </w:r>
    </w:p>
    <w:p w14:paraId="73A7E640" w14:textId="7E623FF1" w:rsidR="002C4638" w:rsidRPr="005B0175" w:rsidRDefault="002C4638" w:rsidP="002C4638">
      <w:pPr>
        <w:rPr>
          <w:lang w:val="de-DE"/>
        </w:rPr>
      </w:pPr>
      <w:r>
        <w:rPr>
          <w:lang w:val="de-DE"/>
        </w:rPr>
        <w:t xml:space="preserve">(Das angekündigte Register wird nach Erstellung der Druckfahnen erstellt.) </w:t>
      </w:r>
    </w:p>
    <w:sectPr w:rsidR="002C4638" w:rsidRPr="005B0175"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6FD"/>
    <w:rsid w:val="000302D6"/>
    <w:rsid w:val="001231ED"/>
    <w:rsid w:val="00150C91"/>
    <w:rsid w:val="001824C3"/>
    <w:rsid w:val="00185B47"/>
    <w:rsid w:val="001B299E"/>
    <w:rsid w:val="002C4638"/>
    <w:rsid w:val="00312F31"/>
    <w:rsid w:val="0032181E"/>
    <w:rsid w:val="00395636"/>
    <w:rsid w:val="00395CDE"/>
    <w:rsid w:val="004241E2"/>
    <w:rsid w:val="004303FC"/>
    <w:rsid w:val="00476BBD"/>
    <w:rsid w:val="00493706"/>
    <w:rsid w:val="00522CD5"/>
    <w:rsid w:val="005269D6"/>
    <w:rsid w:val="0055526E"/>
    <w:rsid w:val="005A64AE"/>
    <w:rsid w:val="005B0175"/>
    <w:rsid w:val="005B05DB"/>
    <w:rsid w:val="005E648B"/>
    <w:rsid w:val="00635244"/>
    <w:rsid w:val="006636FD"/>
    <w:rsid w:val="006E0AF6"/>
    <w:rsid w:val="007D22B2"/>
    <w:rsid w:val="00887849"/>
    <w:rsid w:val="008F249D"/>
    <w:rsid w:val="0097684E"/>
    <w:rsid w:val="009C4252"/>
    <w:rsid w:val="00AB2F1C"/>
    <w:rsid w:val="00B14220"/>
    <w:rsid w:val="00B407D5"/>
    <w:rsid w:val="00B8084A"/>
    <w:rsid w:val="00BD21E0"/>
    <w:rsid w:val="00BE1896"/>
    <w:rsid w:val="00C03AD4"/>
    <w:rsid w:val="00CE0CC3"/>
    <w:rsid w:val="00D41053"/>
    <w:rsid w:val="00DF3BAB"/>
    <w:rsid w:val="00E140F4"/>
    <w:rsid w:val="00F224A8"/>
    <w:rsid w:val="00F504E9"/>
    <w:rsid w:val="00F56CDD"/>
    <w:rsid w:val="00FA40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F5B95CF"/>
  <w14:defaultImageDpi w14:val="32767"/>
  <w15:chartTrackingRefBased/>
  <w15:docId w15:val="{A14228FD-FFF8-1B45-BBAB-2BCD65C5E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C46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8995135">
      <w:bodyDiv w:val="1"/>
      <w:marLeft w:val="0"/>
      <w:marRight w:val="0"/>
      <w:marTop w:val="0"/>
      <w:marBottom w:val="0"/>
      <w:divBdr>
        <w:top w:val="none" w:sz="0" w:space="0" w:color="auto"/>
        <w:left w:val="none" w:sz="0" w:space="0" w:color="auto"/>
        <w:bottom w:val="none" w:sz="0" w:space="0" w:color="auto"/>
        <w:right w:val="none" w:sz="0" w:space="0" w:color="auto"/>
      </w:divBdr>
    </w:div>
    <w:div w:id="1101030732">
      <w:bodyDiv w:val="1"/>
      <w:marLeft w:val="0"/>
      <w:marRight w:val="0"/>
      <w:marTop w:val="0"/>
      <w:marBottom w:val="0"/>
      <w:divBdr>
        <w:top w:val="none" w:sz="0" w:space="0" w:color="auto"/>
        <w:left w:val="none" w:sz="0" w:space="0" w:color="auto"/>
        <w:bottom w:val="none" w:sz="0" w:space="0" w:color="auto"/>
        <w:right w:val="none" w:sz="0" w:space="0" w:color="auto"/>
      </w:divBdr>
    </w:div>
    <w:div w:id="1853911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244</TotalTime>
  <Pages>2</Pages>
  <Words>785</Words>
  <Characters>4478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16</cp:revision>
  <dcterms:created xsi:type="dcterms:W3CDTF">2020-07-21T11:45:00Z</dcterms:created>
  <dcterms:modified xsi:type="dcterms:W3CDTF">2020-08-14T12:05:00Z</dcterms:modified>
</cp:coreProperties>
</file>